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EED8" w14:textId="69F64D70" w:rsidR="00601B35" w:rsidRPr="00BC3EF9" w:rsidRDefault="00680737">
      <w:pPr>
        <w:adjustRightInd w:val="0"/>
        <w:snapToGrid w:val="0"/>
        <w:spacing w:line="560" w:lineRule="exact"/>
        <w:rPr>
          <w:rFonts w:ascii="仿宋" w:eastAsia="仿宋" w:hAnsi="仿宋"/>
          <w:sz w:val="28"/>
          <w:szCs w:val="28"/>
        </w:rPr>
      </w:pPr>
      <w:r w:rsidRPr="00BC3EF9">
        <w:rPr>
          <w:rFonts w:ascii="仿宋" w:eastAsia="仿宋" w:hAnsi="仿宋" w:hint="eastAsia"/>
          <w:sz w:val="28"/>
          <w:szCs w:val="28"/>
        </w:rPr>
        <w:t>附件</w:t>
      </w:r>
      <w:r w:rsidR="00FE1BEC" w:rsidRPr="00BC3EF9">
        <w:rPr>
          <w:rFonts w:ascii="仿宋" w:eastAsia="仿宋" w:hAnsi="仿宋"/>
          <w:sz w:val="28"/>
          <w:szCs w:val="28"/>
        </w:rPr>
        <w:t>2</w:t>
      </w:r>
      <w:r w:rsidRPr="00BC3EF9">
        <w:rPr>
          <w:rFonts w:ascii="仿宋" w:eastAsia="仿宋" w:hAnsi="仿宋" w:hint="eastAsia"/>
          <w:sz w:val="28"/>
          <w:szCs w:val="28"/>
        </w:rPr>
        <w:t>：</w:t>
      </w:r>
    </w:p>
    <w:p w14:paraId="7B4FF2FD" w14:textId="0C1FB1DD" w:rsidR="00601B35" w:rsidRPr="00025EBB" w:rsidRDefault="00680737" w:rsidP="00025EBB">
      <w:pPr>
        <w:spacing w:line="360" w:lineRule="auto"/>
        <w:jc w:val="center"/>
        <w:outlineLvl w:val="0"/>
        <w:rPr>
          <w:rFonts w:ascii="方正小标宋_GBK" w:eastAsia="方正小标宋_GBK" w:hAnsi="宋体" w:cs="宋体"/>
          <w:b/>
          <w:bCs/>
          <w:sz w:val="32"/>
          <w:szCs w:val="32"/>
        </w:rPr>
      </w:pPr>
      <w:r w:rsidRPr="00BC3EF9">
        <w:rPr>
          <w:rFonts w:ascii="方正小标宋_GBK" w:eastAsia="方正小标宋_GBK" w:hAnsi="宋体" w:cs="宋体" w:hint="eastAsia"/>
          <w:b/>
          <w:bCs/>
          <w:sz w:val="32"/>
          <w:szCs w:val="32"/>
        </w:rPr>
        <w:t>广东碧桂园职业学院</w:t>
      </w:r>
      <w:r w:rsidRPr="00BC3EF9">
        <w:rPr>
          <w:rFonts w:ascii="方正小标宋_GBK" w:eastAsia="方正小标宋_GBK" w:hAnsi="Calibri" w:cs="Times New Roman" w:hint="eastAsia"/>
          <w:b/>
          <w:sz w:val="32"/>
          <w:szCs w:val="32"/>
        </w:rPr>
        <w:t>采购项目需求书</w:t>
      </w:r>
    </w:p>
    <w:tbl>
      <w:tblPr>
        <w:tblW w:w="126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46"/>
        <w:gridCol w:w="2755"/>
        <w:gridCol w:w="948"/>
        <w:gridCol w:w="947"/>
        <w:gridCol w:w="7115"/>
      </w:tblGrid>
      <w:tr w:rsidR="009547D1" w:rsidRPr="000B5A0A" w14:paraId="675A1FE1" w14:textId="77777777" w:rsidTr="00BC3EF9">
        <w:trPr>
          <w:trHeight w:val="6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F106D"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bCs/>
                <w:color w:val="auto"/>
                <w:sz w:val="28"/>
                <w:szCs w:val="28"/>
                <w:lang w:val="zh-TW" w:eastAsia="zh-TW"/>
              </w:rPr>
              <w:t>序号</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CDDE8"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bCs/>
                <w:color w:val="auto"/>
                <w:sz w:val="28"/>
                <w:szCs w:val="28"/>
                <w:lang w:val="zh-TW"/>
              </w:rPr>
              <w:t>物品（服务）</w:t>
            </w:r>
            <w:r w:rsidRPr="000B5A0A">
              <w:rPr>
                <w:rFonts w:asciiTheme="minorEastAsia" w:eastAsiaTheme="minorEastAsia" w:hAnsiTheme="minorEastAsia" w:cs="宋体"/>
                <w:bCs/>
                <w:color w:val="auto"/>
                <w:sz w:val="28"/>
                <w:szCs w:val="28"/>
                <w:lang w:val="zh-TW" w:eastAsia="zh-TW"/>
              </w:rPr>
              <w:t>名称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C79DA"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bCs/>
                <w:color w:val="auto"/>
                <w:sz w:val="28"/>
                <w:szCs w:val="28"/>
                <w:lang w:val="zh-TW" w:eastAsia="zh-TW"/>
              </w:rPr>
              <w:t>单位</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CCB40"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bCs/>
                <w:color w:val="auto"/>
                <w:sz w:val="28"/>
                <w:szCs w:val="28"/>
                <w:lang w:val="zh-TW" w:eastAsia="zh-TW"/>
              </w:rPr>
              <w:t>数量</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37167DF9" w14:textId="77777777" w:rsidR="009547D1" w:rsidRPr="000B5A0A" w:rsidRDefault="009547D1">
            <w:pPr>
              <w:adjustRightInd w:val="0"/>
              <w:snapToGrid w:val="0"/>
              <w:spacing w:line="560" w:lineRule="exact"/>
              <w:jc w:val="center"/>
              <w:rPr>
                <w:rFonts w:asciiTheme="minorEastAsia" w:hAnsiTheme="minorEastAsia"/>
                <w:sz w:val="28"/>
                <w:szCs w:val="28"/>
              </w:rPr>
            </w:pPr>
            <w:r w:rsidRPr="000B5A0A">
              <w:rPr>
                <w:rFonts w:asciiTheme="minorEastAsia" w:hAnsiTheme="minorEastAsia" w:hint="eastAsia"/>
                <w:sz w:val="28"/>
                <w:szCs w:val="28"/>
              </w:rPr>
              <w:t>具体参数要求</w:t>
            </w:r>
          </w:p>
        </w:tc>
      </w:tr>
      <w:tr w:rsidR="009547D1" w:rsidRPr="000B5A0A" w14:paraId="1995CEA0" w14:textId="77777777" w:rsidTr="00BC3EF9">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6493A"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1</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2B6B9" w14:textId="77777777" w:rsidR="009547D1" w:rsidRPr="000B5A0A" w:rsidRDefault="009547D1">
            <w:pPr>
              <w:widowControl/>
              <w:adjustRightInd w:val="0"/>
              <w:snapToGrid w:val="0"/>
              <w:spacing w:line="560" w:lineRule="exact"/>
              <w:jc w:val="center"/>
              <w:rPr>
                <w:rFonts w:asciiTheme="minorEastAsia" w:hAnsiTheme="minorEastAsia" w:cs="宋体"/>
                <w:sz w:val="28"/>
                <w:szCs w:val="28"/>
                <w:lang w:val="zh-TW" w:eastAsia="zh-TW"/>
              </w:rPr>
            </w:pPr>
            <w:r w:rsidRPr="000B5A0A">
              <w:rPr>
                <w:rFonts w:asciiTheme="minorEastAsia" w:hAnsiTheme="minorEastAsia" w:hint="eastAsia"/>
                <w:sz w:val="28"/>
                <w:szCs w:val="28"/>
              </w:rPr>
              <w:t>学生云终端</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FFDB4"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台</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4B72F"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245</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5E979373" w14:textId="684EC3A2"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1.CPU：≥第1</w:t>
            </w:r>
            <w:r w:rsidRPr="000B5A0A">
              <w:rPr>
                <w:rFonts w:asciiTheme="minorEastAsia" w:hAnsiTheme="minorEastAsia"/>
                <w:szCs w:val="21"/>
              </w:rPr>
              <w:t>3</w:t>
            </w:r>
            <w:r w:rsidRPr="000B5A0A">
              <w:rPr>
                <w:rFonts w:asciiTheme="minorEastAsia" w:hAnsiTheme="minorEastAsia" w:hint="eastAsia"/>
                <w:szCs w:val="21"/>
              </w:rPr>
              <w:t>代I5处理器 8核心12线程；</w:t>
            </w:r>
          </w:p>
          <w:p w14:paraId="4F4DAC78" w14:textId="540EB33B"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2.内存：≥16G DDR4；</w:t>
            </w:r>
          </w:p>
          <w:p w14:paraId="655BBF6E" w14:textId="6F5D2FAB"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3.支持双通道内存设计，支持拆卸整机外壳升级内存；</w:t>
            </w:r>
          </w:p>
          <w:p w14:paraId="0ED73090" w14:textId="033E9B25"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4.硬盘：≥512G SSD; 支持M.2/mSATA多种存储方式；</w:t>
            </w:r>
          </w:p>
          <w:p w14:paraId="1ECDAA15" w14:textId="487863F2"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5.显卡：相当于或优于集成高清显卡；</w:t>
            </w:r>
          </w:p>
          <w:p w14:paraId="56097075" w14:textId="59251C0F"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6.USB接口：≥</w:t>
            </w:r>
            <w:r w:rsidRPr="000B5A0A">
              <w:rPr>
                <w:rFonts w:asciiTheme="minorEastAsia" w:hAnsiTheme="minorEastAsia"/>
                <w:szCs w:val="21"/>
              </w:rPr>
              <w:t>6</w:t>
            </w:r>
            <w:r w:rsidRPr="000B5A0A">
              <w:rPr>
                <w:rFonts w:asciiTheme="minorEastAsia" w:hAnsiTheme="minorEastAsia" w:hint="eastAsia"/>
                <w:szCs w:val="21"/>
              </w:rPr>
              <w:t>个USB接口（至少含</w:t>
            </w:r>
            <w:r w:rsidRPr="000B5A0A">
              <w:rPr>
                <w:rFonts w:asciiTheme="minorEastAsia" w:hAnsiTheme="minorEastAsia"/>
                <w:szCs w:val="21"/>
              </w:rPr>
              <w:t>4</w:t>
            </w:r>
            <w:r w:rsidRPr="000B5A0A">
              <w:rPr>
                <w:rFonts w:asciiTheme="minorEastAsia" w:hAnsiTheme="minorEastAsia" w:hint="eastAsia"/>
                <w:szCs w:val="21"/>
              </w:rPr>
              <w:t>个USB3.0接口）；</w:t>
            </w:r>
          </w:p>
          <w:p w14:paraId="3904BEA5" w14:textId="4C5CD33B"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7.其他接口：</w:t>
            </w:r>
            <w:proofErr w:type="gramStart"/>
            <w:r w:rsidRPr="000B5A0A">
              <w:rPr>
                <w:rFonts w:asciiTheme="minorEastAsia" w:hAnsiTheme="minorEastAsia" w:hint="eastAsia"/>
                <w:szCs w:val="21"/>
              </w:rPr>
              <w:t>支持双显输出</w:t>
            </w:r>
            <w:proofErr w:type="gramEnd"/>
            <w:r w:rsidRPr="000B5A0A">
              <w:rPr>
                <w:rFonts w:asciiTheme="minorEastAsia" w:hAnsiTheme="minorEastAsia" w:hint="eastAsia"/>
                <w:szCs w:val="21"/>
              </w:rPr>
              <w:t>（最少支持1*HDMI接口显示），不少于1*COM（串口），1*千兆网口，音频输入输出接口；</w:t>
            </w:r>
          </w:p>
          <w:p w14:paraId="611EB2C6" w14:textId="4A361A00" w:rsidR="009547D1" w:rsidRPr="000B5A0A" w:rsidRDefault="009547D1">
            <w:pPr>
              <w:spacing w:line="336" w:lineRule="auto"/>
              <w:rPr>
                <w:rFonts w:asciiTheme="minorEastAsia" w:hAnsiTheme="minorEastAsia"/>
                <w:szCs w:val="21"/>
              </w:rPr>
            </w:pPr>
            <w:r w:rsidRPr="000B5A0A">
              <w:rPr>
                <w:rFonts w:asciiTheme="minorEastAsia" w:hAnsiTheme="minorEastAsia"/>
                <w:szCs w:val="21"/>
              </w:rPr>
              <w:t>8</w:t>
            </w:r>
            <w:r w:rsidRPr="000B5A0A">
              <w:rPr>
                <w:rFonts w:asciiTheme="minorEastAsia" w:hAnsiTheme="minorEastAsia" w:hint="eastAsia"/>
                <w:szCs w:val="21"/>
              </w:rPr>
              <w:t>.为节约桌面空间，采用精简的小机箱设计，终端主体尺寸部分（L*W*H）≤208mm*180.8mm*42.5mm，终端整体尺寸不超过1.6L；投标时提供彩页证明；</w:t>
            </w:r>
          </w:p>
          <w:p w14:paraId="04D5A4A9" w14:textId="72EE62C3" w:rsidR="009547D1" w:rsidRPr="000B5A0A" w:rsidRDefault="009547D1">
            <w:pPr>
              <w:spacing w:line="336" w:lineRule="auto"/>
              <w:rPr>
                <w:rFonts w:asciiTheme="minorEastAsia" w:hAnsiTheme="minorEastAsia"/>
                <w:szCs w:val="21"/>
              </w:rPr>
            </w:pPr>
            <w:r w:rsidRPr="000B5A0A">
              <w:rPr>
                <w:rFonts w:asciiTheme="minorEastAsia" w:hAnsiTheme="minorEastAsia"/>
                <w:szCs w:val="21"/>
              </w:rPr>
              <w:t>9</w:t>
            </w:r>
            <w:r w:rsidRPr="000B5A0A">
              <w:rPr>
                <w:rFonts w:asciiTheme="minorEastAsia" w:hAnsiTheme="minorEastAsia" w:hint="eastAsia"/>
                <w:szCs w:val="21"/>
              </w:rPr>
              <w:t>.安装方式：</w:t>
            </w:r>
            <w:proofErr w:type="gramStart"/>
            <w:r w:rsidRPr="000B5A0A">
              <w:rPr>
                <w:rFonts w:asciiTheme="minorEastAsia" w:hAnsiTheme="minorEastAsia" w:hint="eastAsia"/>
                <w:szCs w:val="21"/>
              </w:rPr>
              <w:t>支持背挂</w:t>
            </w:r>
            <w:proofErr w:type="gramEnd"/>
            <w:r w:rsidRPr="000B5A0A">
              <w:rPr>
                <w:rFonts w:asciiTheme="minorEastAsia" w:hAnsiTheme="minorEastAsia" w:hint="eastAsia"/>
                <w:szCs w:val="21"/>
              </w:rPr>
              <w:t>/立式；</w:t>
            </w:r>
          </w:p>
          <w:p w14:paraId="3CB49992" w14:textId="525FCA85"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1</w:t>
            </w:r>
            <w:r w:rsidRPr="000B5A0A">
              <w:rPr>
                <w:rFonts w:asciiTheme="minorEastAsia" w:hAnsiTheme="minorEastAsia"/>
                <w:szCs w:val="21"/>
              </w:rPr>
              <w:t>0</w:t>
            </w:r>
            <w:r w:rsidRPr="000B5A0A">
              <w:rPr>
                <w:rFonts w:asciiTheme="minorEastAsia" w:hAnsiTheme="minorEastAsia" w:hint="eastAsia"/>
                <w:szCs w:val="21"/>
              </w:rPr>
              <w:t>.含23.8英寸显示器，键鼠；</w:t>
            </w:r>
          </w:p>
          <w:p w14:paraId="6EFD6483" w14:textId="11B653D4" w:rsidR="009547D1" w:rsidRPr="000B5A0A" w:rsidRDefault="009547D1">
            <w:pPr>
              <w:spacing w:line="336" w:lineRule="auto"/>
              <w:jc w:val="left"/>
              <w:rPr>
                <w:rFonts w:asciiTheme="minorEastAsia" w:hAnsiTheme="minorEastAsia"/>
                <w:szCs w:val="21"/>
              </w:rPr>
            </w:pPr>
            <w:r w:rsidRPr="000B5A0A">
              <w:rPr>
                <w:rFonts w:asciiTheme="minorEastAsia" w:hAnsiTheme="minorEastAsia" w:hint="eastAsia"/>
                <w:szCs w:val="21"/>
              </w:rPr>
              <w:t>1</w:t>
            </w:r>
            <w:r w:rsidRPr="000B5A0A">
              <w:rPr>
                <w:rFonts w:asciiTheme="minorEastAsia" w:hAnsiTheme="minorEastAsia"/>
                <w:szCs w:val="21"/>
              </w:rPr>
              <w:t>1</w:t>
            </w:r>
            <w:r w:rsidRPr="000B5A0A">
              <w:rPr>
                <w:rFonts w:asciiTheme="minorEastAsia" w:hAnsiTheme="minorEastAsia" w:hint="eastAsia"/>
                <w:szCs w:val="21"/>
              </w:rPr>
              <w:t>.主机用电功率≤65W（瓦）；</w:t>
            </w:r>
          </w:p>
          <w:p w14:paraId="7CB41E97" w14:textId="0490E5A7" w:rsidR="009547D1" w:rsidRPr="000B5A0A" w:rsidRDefault="009547D1" w:rsidP="009547D1">
            <w:pPr>
              <w:spacing w:line="336" w:lineRule="auto"/>
              <w:jc w:val="left"/>
              <w:rPr>
                <w:rFonts w:asciiTheme="minorEastAsia" w:hAnsiTheme="minorEastAsia"/>
                <w:sz w:val="28"/>
                <w:szCs w:val="28"/>
              </w:rPr>
            </w:pPr>
            <w:r w:rsidRPr="000B5A0A">
              <w:rPr>
                <w:rFonts w:asciiTheme="minorEastAsia" w:hAnsiTheme="minorEastAsia" w:hint="eastAsia"/>
                <w:szCs w:val="21"/>
              </w:rPr>
              <w:t>1</w:t>
            </w:r>
            <w:r w:rsidRPr="000B5A0A">
              <w:rPr>
                <w:rFonts w:asciiTheme="minorEastAsia" w:hAnsiTheme="minorEastAsia"/>
                <w:szCs w:val="21"/>
              </w:rPr>
              <w:t>2</w:t>
            </w:r>
            <w:r w:rsidRPr="000B5A0A">
              <w:rPr>
                <w:rFonts w:asciiTheme="minorEastAsia" w:hAnsiTheme="minorEastAsia" w:hint="eastAsia"/>
                <w:szCs w:val="21"/>
              </w:rPr>
              <w:t>.</w:t>
            </w:r>
            <w:r w:rsidRPr="000B5A0A">
              <w:rPr>
                <w:rFonts w:asciiTheme="minorEastAsia" w:hAnsiTheme="minorEastAsia" w:hint="eastAsia"/>
              </w:rPr>
              <w:t>三年主要硬件保修</w:t>
            </w:r>
            <w:r w:rsidRPr="000B5A0A">
              <w:rPr>
                <w:rFonts w:asciiTheme="minorEastAsia" w:hAnsiTheme="minorEastAsia" w:hint="eastAsia"/>
                <w:szCs w:val="21"/>
              </w:rPr>
              <w:t>。</w:t>
            </w:r>
          </w:p>
        </w:tc>
      </w:tr>
      <w:tr w:rsidR="009547D1" w:rsidRPr="000B5A0A" w14:paraId="40BB5225" w14:textId="77777777" w:rsidTr="00BC3EF9">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670F5"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E2012" w14:textId="77777777" w:rsidR="009547D1" w:rsidRPr="000B5A0A" w:rsidRDefault="009547D1">
            <w:pPr>
              <w:widowControl/>
              <w:adjustRightInd w:val="0"/>
              <w:snapToGrid w:val="0"/>
              <w:spacing w:line="560" w:lineRule="exact"/>
              <w:jc w:val="center"/>
              <w:rPr>
                <w:rFonts w:asciiTheme="minorEastAsia" w:hAnsiTheme="minorEastAsia" w:cs="宋体"/>
                <w:sz w:val="28"/>
                <w:szCs w:val="28"/>
              </w:rPr>
            </w:pPr>
            <w:r w:rsidRPr="000B5A0A">
              <w:rPr>
                <w:rFonts w:asciiTheme="minorEastAsia" w:hAnsiTheme="minorEastAsia" w:hint="eastAsia"/>
                <w:sz w:val="28"/>
                <w:szCs w:val="28"/>
              </w:rPr>
              <w:t>工作站</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02E12"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台</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5AFE4"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109</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34B4745D" w14:textId="2BC94D70" w:rsidR="009547D1" w:rsidRPr="000B5A0A" w:rsidRDefault="009547D1">
            <w:pPr>
              <w:spacing w:line="336" w:lineRule="auto"/>
              <w:rPr>
                <w:rFonts w:asciiTheme="minorEastAsia" w:hAnsiTheme="minorEastAsia"/>
              </w:rPr>
            </w:pPr>
            <w:r w:rsidRPr="000B5A0A">
              <w:rPr>
                <w:rFonts w:asciiTheme="minorEastAsia" w:hAnsiTheme="minorEastAsia" w:hint="eastAsia"/>
              </w:rPr>
              <w:t>1.</w:t>
            </w:r>
            <w:r w:rsidRPr="000B5A0A">
              <w:rPr>
                <w:rFonts w:asciiTheme="minorEastAsia" w:hAnsiTheme="minorEastAsia" w:hint="eastAsia"/>
                <w:szCs w:val="21"/>
              </w:rPr>
              <w:t>≥第1</w:t>
            </w:r>
            <w:r w:rsidRPr="000B5A0A">
              <w:rPr>
                <w:rFonts w:asciiTheme="minorEastAsia" w:hAnsiTheme="minorEastAsia"/>
                <w:szCs w:val="21"/>
              </w:rPr>
              <w:t>4</w:t>
            </w:r>
            <w:r w:rsidRPr="000B5A0A">
              <w:rPr>
                <w:rFonts w:asciiTheme="minorEastAsia" w:hAnsiTheme="minorEastAsia" w:hint="eastAsia"/>
                <w:szCs w:val="21"/>
              </w:rPr>
              <w:t>代</w:t>
            </w:r>
            <w:r w:rsidRPr="000B5A0A">
              <w:rPr>
                <w:rFonts w:asciiTheme="minorEastAsia" w:hAnsiTheme="minorEastAsia" w:hint="eastAsia"/>
              </w:rPr>
              <w:t>i7-14650HX（16核，24线程，最大</w:t>
            </w:r>
            <w:proofErr w:type="gramStart"/>
            <w:r w:rsidRPr="000B5A0A">
              <w:rPr>
                <w:rFonts w:asciiTheme="minorEastAsia" w:hAnsiTheme="minorEastAsia" w:hint="eastAsia"/>
              </w:rPr>
              <w:t>睿</w:t>
            </w:r>
            <w:proofErr w:type="gramEnd"/>
            <w:r w:rsidRPr="000B5A0A">
              <w:rPr>
                <w:rFonts w:asciiTheme="minorEastAsia" w:hAnsiTheme="minorEastAsia" w:hint="eastAsia"/>
              </w:rPr>
              <w:t>频5.2GHZ,30MB L3缓存）</w:t>
            </w:r>
          </w:p>
          <w:p w14:paraId="13830AF9" w14:textId="0DCDCC57" w:rsidR="009547D1" w:rsidRPr="000B5A0A" w:rsidRDefault="009547D1">
            <w:pPr>
              <w:spacing w:line="336" w:lineRule="auto"/>
              <w:rPr>
                <w:rFonts w:asciiTheme="minorEastAsia" w:hAnsiTheme="minorEastAsia"/>
              </w:rPr>
            </w:pPr>
            <w:r w:rsidRPr="000B5A0A">
              <w:rPr>
                <w:rFonts w:asciiTheme="minorEastAsia" w:hAnsiTheme="minorEastAsia" w:hint="eastAsia"/>
              </w:rPr>
              <w:t>2.</w:t>
            </w:r>
            <w:r w:rsidRPr="000B5A0A">
              <w:rPr>
                <w:rFonts w:asciiTheme="minorEastAsia" w:hAnsiTheme="minorEastAsia" w:hint="eastAsia"/>
                <w:szCs w:val="21"/>
              </w:rPr>
              <w:t>≥</w:t>
            </w:r>
            <w:r w:rsidRPr="000B5A0A">
              <w:rPr>
                <w:rFonts w:asciiTheme="minorEastAsia" w:hAnsiTheme="minorEastAsia" w:hint="eastAsia"/>
              </w:rPr>
              <w:t>32G DDR4高速内存；</w:t>
            </w:r>
          </w:p>
          <w:p w14:paraId="61055238" w14:textId="3FD77E0F" w:rsidR="009547D1" w:rsidRPr="000B5A0A" w:rsidRDefault="009547D1">
            <w:pPr>
              <w:spacing w:line="336" w:lineRule="auto"/>
              <w:rPr>
                <w:rFonts w:asciiTheme="minorEastAsia" w:hAnsiTheme="minorEastAsia"/>
              </w:rPr>
            </w:pPr>
            <w:r w:rsidRPr="000B5A0A">
              <w:rPr>
                <w:rFonts w:asciiTheme="minorEastAsia" w:hAnsiTheme="minorEastAsia" w:hint="eastAsia"/>
              </w:rPr>
              <w:t>3.</w:t>
            </w:r>
            <w:r w:rsidRPr="000B5A0A">
              <w:rPr>
                <w:rFonts w:asciiTheme="minorEastAsia" w:hAnsiTheme="minorEastAsia" w:hint="eastAsia"/>
                <w:szCs w:val="21"/>
              </w:rPr>
              <w:t>≥</w:t>
            </w:r>
            <w:r w:rsidRPr="000B5A0A">
              <w:rPr>
                <w:rFonts w:asciiTheme="minorEastAsia" w:hAnsiTheme="minorEastAsia" w:hint="eastAsia"/>
              </w:rPr>
              <w:t xml:space="preserve">1T </w:t>
            </w:r>
            <w:proofErr w:type="spellStart"/>
            <w:r w:rsidRPr="000B5A0A">
              <w:rPr>
                <w:rFonts w:asciiTheme="minorEastAsia" w:hAnsiTheme="minorEastAsia" w:hint="eastAsia"/>
              </w:rPr>
              <w:t>PCIe</w:t>
            </w:r>
            <w:proofErr w:type="spellEnd"/>
            <w:r w:rsidRPr="000B5A0A">
              <w:rPr>
                <w:rFonts w:asciiTheme="minorEastAsia" w:hAnsiTheme="minorEastAsia" w:hint="eastAsia"/>
              </w:rPr>
              <w:t xml:space="preserve"> </w:t>
            </w:r>
            <w:proofErr w:type="spellStart"/>
            <w:r w:rsidRPr="000B5A0A">
              <w:rPr>
                <w:rFonts w:asciiTheme="minorEastAsia" w:hAnsiTheme="minorEastAsia" w:hint="eastAsia"/>
              </w:rPr>
              <w:t>NVMe</w:t>
            </w:r>
            <w:proofErr w:type="spellEnd"/>
            <w:r w:rsidRPr="000B5A0A">
              <w:rPr>
                <w:rFonts w:asciiTheme="minorEastAsia" w:hAnsiTheme="minorEastAsia" w:hint="eastAsia"/>
              </w:rPr>
              <w:t xml:space="preserve"> M.2 2280 SSD；</w:t>
            </w:r>
          </w:p>
          <w:p w14:paraId="0A8ECECD" w14:textId="3995240B" w:rsidR="009547D1" w:rsidRPr="000B5A0A" w:rsidRDefault="009547D1">
            <w:pPr>
              <w:spacing w:line="336" w:lineRule="auto"/>
              <w:rPr>
                <w:rFonts w:asciiTheme="minorEastAsia" w:hAnsiTheme="minorEastAsia"/>
              </w:rPr>
            </w:pPr>
            <w:r w:rsidRPr="000B5A0A">
              <w:rPr>
                <w:rFonts w:asciiTheme="minorEastAsia" w:hAnsiTheme="minorEastAsia" w:hint="eastAsia"/>
              </w:rPr>
              <w:lastRenderedPageBreak/>
              <w:t>4.</w:t>
            </w:r>
            <w:r w:rsidRPr="000B5A0A">
              <w:rPr>
                <w:rFonts w:asciiTheme="minorEastAsia" w:hAnsiTheme="minorEastAsia" w:hint="eastAsia"/>
                <w:szCs w:val="21"/>
              </w:rPr>
              <w:t>≥</w:t>
            </w:r>
            <w:r w:rsidRPr="000B5A0A">
              <w:rPr>
                <w:rFonts w:asciiTheme="minorEastAsia" w:hAnsiTheme="minorEastAsia" w:hint="eastAsia"/>
              </w:rPr>
              <w:t xml:space="preserve">GeForce RTX4060 </w:t>
            </w:r>
            <w:proofErr w:type="spellStart"/>
            <w:r w:rsidRPr="000B5A0A">
              <w:rPr>
                <w:rFonts w:asciiTheme="minorEastAsia" w:hAnsiTheme="minorEastAsia" w:hint="eastAsia"/>
              </w:rPr>
              <w:t>ti</w:t>
            </w:r>
            <w:proofErr w:type="spellEnd"/>
            <w:r w:rsidRPr="000B5A0A">
              <w:rPr>
                <w:rFonts w:asciiTheme="minorEastAsia" w:hAnsiTheme="minorEastAsia" w:hint="eastAsia"/>
              </w:rPr>
              <w:t xml:space="preserve">  8G  GDDR6显存；</w:t>
            </w:r>
          </w:p>
          <w:p w14:paraId="73424251" w14:textId="1513C81D" w:rsidR="009547D1" w:rsidRPr="000B5A0A" w:rsidRDefault="009547D1">
            <w:pPr>
              <w:spacing w:line="336" w:lineRule="auto"/>
              <w:rPr>
                <w:rFonts w:asciiTheme="minorEastAsia" w:hAnsiTheme="minorEastAsia"/>
              </w:rPr>
            </w:pPr>
            <w:r w:rsidRPr="000B5A0A">
              <w:rPr>
                <w:rFonts w:asciiTheme="minorEastAsia" w:hAnsiTheme="minorEastAsia" w:hint="eastAsia"/>
              </w:rPr>
              <w:t>5.Wi-Fi 6 E,</w:t>
            </w:r>
            <w:proofErr w:type="gramStart"/>
            <w:r w:rsidRPr="000B5A0A">
              <w:rPr>
                <w:rFonts w:asciiTheme="minorEastAsia" w:hAnsiTheme="minorEastAsia" w:hint="eastAsia"/>
              </w:rPr>
              <w:t>支持蓝牙</w:t>
            </w:r>
            <w:proofErr w:type="gramEnd"/>
            <w:r w:rsidRPr="000B5A0A">
              <w:rPr>
                <w:rFonts w:asciiTheme="minorEastAsia" w:hAnsiTheme="minorEastAsia" w:hint="eastAsia"/>
              </w:rPr>
              <w:t>5.3；</w:t>
            </w:r>
          </w:p>
          <w:p w14:paraId="5691D7F1" w14:textId="375A914D" w:rsidR="009547D1" w:rsidRPr="000B5A0A" w:rsidRDefault="009547D1">
            <w:pPr>
              <w:spacing w:line="336" w:lineRule="auto"/>
              <w:rPr>
                <w:rFonts w:asciiTheme="minorEastAsia" w:hAnsiTheme="minorEastAsia"/>
              </w:rPr>
            </w:pPr>
            <w:r w:rsidRPr="000B5A0A">
              <w:rPr>
                <w:rFonts w:asciiTheme="minorEastAsia" w:hAnsiTheme="minorEastAsia" w:hint="eastAsia"/>
              </w:rPr>
              <w:t>6.USB数量</w:t>
            </w:r>
            <w:r w:rsidRPr="000B5A0A">
              <w:rPr>
                <w:rFonts w:asciiTheme="minorEastAsia" w:hAnsiTheme="minorEastAsia" w:hint="eastAsia"/>
                <w:szCs w:val="21"/>
              </w:rPr>
              <w:t>≥</w:t>
            </w:r>
            <w:r w:rsidRPr="000B5A0A">
              <w:rPr>
                <w:rFonts w:asciiTheme="minorEastAsia" w:hAnsiTheme="minorEastAsia"/>
              </w:rPr>
              <w:t>6</w:t>
            </w:r>
            <w:r w:rsidRPr="000B5A0A">
              <w:rPr>
                <w:rFonts w:asciiTheme="minorEastAsia" w:hAnsiTheme="minorEastAsia" w:hint="eastAsia"/>
              </w:rPr>
              <w:t>个，其中USB3.0</w:t>
            </w:r>
            <w:r w:rsidRPr="000B5A0A">
              <w:rPr>
                <w:rFonts w:asciiTheme="minorEastAsia" w:hAnsiTheme="minorEastAsia" w:hint="eastAsia"/>
                <w:szCs w:val="21"/>
              </w:rPr>
              <w:t>≥</w:t>
            </w:r>
            <w:r w:rsidRPr="000B5A0A">
              <w:rPr>
                <w:rFonts w:asciiTheme="minorEastAsia" w:hAnsiTheme="minorEastAsia" w:hint="eastAsia"/>
              </w:rPr>
              <w:t>4个；1*二合一耳机接口；</w:t>
            </w:r>
          </w:p>
          <w:p w14:paraId="5CA8F757" w14:textId="1709542B" w:rsidR="009547D1" w:rsidRPr="000B5A0A" w:rsidRDefault="009547D1">
            <w:pPr>
              <w:spacing w:line="336" w:lineRule="auto"/>
              <w:rPr>
                <w:rFonts w:asciiTheme="minorEastAsia" w:hAnsiTheme="minorEastAsia"/>
              </w:rPr>
            </w:pPr>
            <w:r w:rsidRPr="000B5A0A">
              <w:rPr>
                <w:rFonts w:asciiTheme="minorEastAsia" w:hAnsiTheme="minorEastAsia" w:hint="eastAsia"/>
              </w:rPr>
              <w:t>7.</w:t>
            </w:r>
            <w:r w:rsidRPr="000B5A0A">
              <w:rPr>
                <w:rFonts w:asciiTheme="minorEastAsia" w:hAnsiTheme="minorEastAsia" w:hint="eastAsia"/>
                <w:szCs w:val="21"/>
              </w:rPr>
              <w:t>≥</w:t>
            </w:r>
            <w:r w:rsidRPr="000B5A0A">
              <w:rPr>
                <w:rFonts w:asciiTheme="minorEastAsia" w:hAnsiTheme="minorEastAsia" w:hint="eastAsia"/>
              </w:rPr>
              <w:t>550w认证电源；</w:t>
            </w:r>
          </w:p>
          <w:p w14:paraId="1A51CE18" w14:textId="206FE541" w:rsidR="009547D1" w:rsidRPr="000B5A0A" w:rsidRDefault="009547D1">
            <w:pPr>
              <w:spacing w:line="336" w:lineRule="auto"/>
              <w:rPr>
                <w:rFonts w:asciiTheme="minorEastAsia" w:hAnsiTheme="minorEastAsia"/>
              </w:rPr>
            </w:pPr>
            <w:r w:rsidRPr="000B5A0A">
              <w:rPr>
                <w:rFonts w:asciiTheme="minorEastAsia" w:hAnsiTheme="minorEastAsia" w:hint="eastAsia"/>
              </w:rPr>
              <w:t>8.</w:t>
            </w:r>
            <w:r w:rsidRPr="000B5A0A">
              <w:rPr>
                <w:rFonts w:asciiTheme="minorEastAsia" w:hAnsiTheme="minorEastAsia" w:hint="eastAsia"/>
                <w:szCs w:val="21"/>
              </w:rPr>
              <w:t>≥</w:t>
            </w:r>
            <w:r w:rsidRPr="000B5A0A">
              <w:rPr>
                <w:rFonts w:asciiTheme="minorEastAsia" w:hAnsiTheme="minorEastAsia"/>
              </w:rPr>
              <w:t>16</w:t>
            </w:r>
            <w:r w:rsidRPr="000B5A0A">
              <w:rPr>
                <w:rFonts w:asciiTheme="minorEastAsia" w:hAnsiTheme="minorEastAsia" w:hint="eastAsia"/>
              </w:rPr>
              <w:t>L以上；</w:t>
            </w:r>
          </w:p>
          <w:p w14:paraId="6A3465C8" w14:textId="2C04180C" w:rsidR="009547D1" w:rsidRPr="000B5A0A" w:rsidRDefault="009547D1">
            <w:pPr>
              <w:spacing w:line="336" w:lineRule="auto"/>
              <w:rPr>
                <w:rFonts w:asciiTheme="minorEastAsia" w:hAnsiTheme="minorEastAsia"/>
              </w:rPr>
            </w:pPr>
            <w:r w:rsidRPr="000B5A0A">
              <w:rPr>
                <w:rFonts w:asciiTheme="minorEastAsia" w:hAnsiTheme="minorEastAsia"/>
              </w:rPr>
              <w:t>9</w:t>
            </w:r>
            <w:r w:rsidRPr="000B5A0A">
              <w:rPr>
                <w:rFonts w:asciiTheme="minorEastAsia" w:hAnsiTheme="minorEastAsia" w:hint="eastAsia"/>
              </w:rPr>
              <w:t>.</w:t>
            </w:r>
            <w:r w:rsidRPr="000B5A0A">
              <w:rPr>
                <w:rFonts w:asciiTheme="minorEastAsia" w:hAnsiTheme="minorEastAsia" w:hint="eastAsia"/>
                <w:szCs w:val="21"/>
              </w:rPr>
              <w:t>≥显示器</w:t>
            </w:r>
            <w:r w:rsidRPr="000B5A0A">
              <w:rPr>
                <w:rFonts w:asciiTheme="minorEastAsia" w:hAnsiTheme="minorEastAsia" w:hint="eastAsia"/>
              </w:rPr>
              <w:t>23.8英寸4K；最大分辨率 3840*2160@60Hz</w:t>
            </w:r>
            <w:r w:rsidR="00BC3EF9" w:rsidRPr="000B5A0A">
              <w:rPr>
                <w:rFonts w:asciiTheme="minorEastAsia" w:hAnsiTheme="minorEastAsia" w:hint="eastAsia"/>
              </w:rPr>
              <w:t>，</w:t>
            </w:r>
            <w:r w:rsidR="00BC3EF9" w:rsidRPr="000B5A0A">
              <w:rPr>
                <w:rFonts w:asciiTheme="minorEastAsia" w:hAnsiTheme="minorEastAsia" w:hint="eastAsia"/>
                <w:szCs w:val="21"/>
              </w:rPr>
              <w:t>键鼠</w:t>
            </w:r>
            <w:r w:rsidRPr="000B5A0A">
              <w:rPr>
                <w:rFonts w:asciiTheme="minorEastAsia" w:hAnsiTheme="minorEastAsia" w:hint="eastAsia"/>
              </w:rPr>
              <w:t>；</w:t>
            </w:r>
          </w:p>
          <w:p w14:paraId="72EEE499" w14:textId="254C405D" w:rsidR="009547D1" w:rsidRPr="000B5A0A" w:rsidRDefault="009547D1" w:rsidP="009547D1">
            <w:pPr>
              <w:spacing w:line="336" w:lineRule="auto"/>
              <w:rPr>
                <w:rFonts w:asciiTheme="minorEastAsia" w:hAnsiTheme="minorEastAsia"/>
              </w:rPr>
            </w:pPr>
            <w:r w:rsidRPr="000B5A0A">
              <w:rPr>
                <w:rFonts w:asciiTheme="minorEastAsia" w:hAnsiTheme="minorEastAsia" w:hint="eastAsia"/>
              </w:rPr>
              <w:t>10.三年主要硬件保修.</w:t>
            </w:r>
          </w:p>
        </w:tc>
      </w:tr>
      <w:tr w:rsidR="009547D1" w:rsidRPr="000B5A0A" w14:paraId="403E2389" w14:textId="77777777" w:rsidTr="00BC3EF9">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AB7ED"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lastRenderedPageBreak/>
              <w:t>3</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34C92" w14:textId="77777777" w:rsidR="009547D1" w:rsidRPr="000B5A0A" w:rsidRDefault="009547D1">
            <w:pPr>
              <w:widowControl/>
              <w:adjustRightInd w:val="0"/>
              <w:snapToGrid w:val="0"/>
              <w:spacing w:line="560" w:lineRule="exact"/>
              <w:jc w:val="center"/>
              <w:rPr>
                <w:rFonts w:asciiTheme="minorEastAsia" w:hAnsiTheme="minorEastAsia" w:cs="宋体"/>
                <w:sz w:val="28"/>
                <w:szCs w:val="28"/>
              </w:rPr>
            </w:pPr>
            <w:r w:rsidRPr="000B5A0A">
              <w:rPr>
                <w:rFonts w:asciiTheme="minorEastAsia" w:hAnsiTheme="minorEastAsia" w:hint="eastAsia"/>
                <w:sz w:val="28"/>
                <w:szCs w:val="28"/>
              </w:rPr>
              <w:t>云服务器</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71FFE"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台</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0CDE0"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2</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41A71693" w14:textId="77777777"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1.为系统提供计算资源硬件支撑，现场上线安装服务；</w:t>
            </w:r>
          </w:p>
          <w:p w14:paraId="348A3012" w14:textId="77777777"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2.设备能够为用户提供云主机资源，支持用户一系列实验的开展；</w:t>
            </w:r>
          </w:p>
          <w:p w14:paraId="6AA82818" w14:textId="36300693"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3.内置虚拟路由协议，能够实现虚拟资源之间的网络地址智能分配；</w:t>
            </w:r>
          </w:p>
          <w:p w14:paraId="01F70470" w14:textId="77777777"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4.用户管理，授权方式包括所有用户使用、操作员使用；</w:t>
            </w:r>
          </w:p>
          <w:p w14:paraId="3A8D7620" w14:textId="77777777"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5.兼容主流操作系统，支持虚拟化系统安装，兼容Windows与Linux；</w:t>
            </w:r>
          </w:p>
          <w:p w14:paraId="05FCD5F3" w14:textId="743C79C1" w:rsidR="009547D1" w:rsidRPr="000B5A0A" w:rsidRDefault="009547D1">
            <w:pPr>
              <w:spacing w:line="336" w:lineRule="auto"/>
              <w:rPr>
                <w:rFonts w:asciiTheme="minorEastAsia" w:hAnsiTheme="minorEastAsia"/>
                <w:szCs w:val="21"/>
              </w:rPr>
            </w:pPr>
            <w:r w:rsidRPr="000B5A0A">
              <w:rPr>
                <w:rFonts w:asciiTheme="minorEastAsia" w:hAnsiTheme="minorEastAsia" w:hint="eastAsia"/>
                <w:szCs w:val="21"/>
              </w:rPr>
              <w:t>6.可通过PC机、移动终端设备接入系统管理；</w:t>
            </w:r>
          </w:p>
          <w:p w14:paraId="72EAE9CF" w14:textId="0E9C95FA" w:rsidR="009547D1" w:rsidRPr="000B5A0A" w:rsidRDefault="009547D1" w:rsidP="00FF40AC">
            <w:pPr>
              <w:spacing w:line="336" w:lineRule="auto"/>
              <w:rPr>
                <w:rFonts w:asciiTheme="minorEastAsia" w:hAnsiTheme="minorEastAsia" w:cs="宋体"/>
                <w:kern w:val="0"/>
                <w:szCs w:val="21"/>
                <w:lang w:bidi="ar"/>
              </w:rPr>
            </w:pPr>
            <w:r w:rsidRPr="000B5A0A">
              <w:rPr>
                <w:rFonts w:asciiTheme="minorEastAsia" w:hAnsiTheme="minorEastAsia"/>
                <w:szCs w:val="21"/>
              </w:rPr>
              <w:t>7</w:t>
            </w:r>
            <w:r w:rsidRPr="000B5A0A">
              <w:rPr>
                <w:rFonts w:asciiTheme="minorEastAsia" w:hAnsiTheme="minorEastAsia" w:hint="eastAsia"/>
                <w:szCs w:val="21"/>
              </w:rPr>
              <w:t>.</w:t>
            </w:r>
            <w:r w:rsidRPr="000B5A0A">
              <w:rPr>
                <w:rFonts w:asciiTheme="minorEastAsia" w:hAnsiTheme="minorEastAsia" w:cs="宋体" w:hint="eastAsia"/>
                <w:kern w:val="0"/>
                <w:szCs w:val="21"/>
                <w:lang w:bidi="ar"/>
              </w:rPr>
              <w:t>CPU：配置≥1颗IntelXeon63</w:t>
            </w:r>
            <w:r w:rsidRPr="000B5A0A">
              <w:rPr>
                <w:rFonts w:asciiTheme="minorEastAsia" w:hAnsiTheme="minorEastAsia" w:cs="宋体"/>
                <w:kern w:val="0"/>
                <w:szCs w:val="21"/>
                <w:lang w:bidi="ar"/>
              </w:rPr>
              <w:t>38</w:t>
            </w:r>
            <w:r w:rsidRPr="000B5A0A">
              <w:rPr>
                <w:rFonts w:asciiTheme="minorEastAsia" w:hAnsiTheme="minorEastAsia" w:cs="宋体" w:hint="eastAsia"/>
                <w:kern w:val="0"/>
                <w:szCs w:val="21"/>
                <w:lang w:bidi="ar"/>
              </w:rPr>
              <w:t>处理器或其他同档次的处理器，每颗CPU≥</w:t>
            </w:r>
            <w:r w:rsidRPr="000B5A0A">
              <w:rPr>
                <w:rFonts w:asciiTheme="minorEastAsia" w:hAnsiTheme="minorEastAsia" w:cs="宋体"/>
                <w:kern w:val="0"/>
                <w:szCs w:val="21"/>
                <w:lang w:bidi="ar"/>
              </w:rPr>
              <w:t>32</w:t>
            </w:r>
            <w:r w:rsidRPr="000B5A0A">
              <w:rPr>
                <w:rFonts w:asciiTheme="minorEastAsia" w:hAnsiTheme="minorEastAsia" w:cs="宋体" w:hint="eastAsia"/>
                <w:kern w:val="0"/>
                <w:szCs w:val="21"/>
                <w:lang w:bidi="ar"/>
              </w:rPr>
              <w:t>核心</w:t>
            </w:r>
            <w:r w:rsidRPr="000B5A0A">
              <w:rPr>
                <w:rFonts w:asciiTheme="minorEastAsia" w:hAnsiTheme="minorEastAsia" w:cs="宋体"/>
                <w:kern w:val="0"/>
                <w:szCs w:val="21"/>
                <w:lang w:bidi="ar"/>
              </w:rPr>
              <w:t>64</w:t>
            </w:r>
            <w:r w:rsidRPr="000B5A0A">
              <w:rPr>
                <w:rFonts w:asciiTheme="minorEastAsia" w:hAnsiTheme="minorEastAsia" w:cs="宋体" w:hint="eastAsia"/>
                <w:kern w:val="0"/>
                <w:szCs w:val="21"/>
                <w:lang w:bidi="ar"/>
              </w:rPr>
              <w:t>线程，主频≥2.</w:t>
            </w:r>
            <w:r w:rsidRPr="000B5A0A">
              <w:rPr>
                <w:rFonts w:asciiTheme="minorEastAsia" w:hAnsiTheme="minorEastAsia" w:cs="宋体"/>
                <w:kern w:val="0"/>
                <w:szCs w:val="21"/>
                <w:lang w:bidi="ar"/>
              </w:rPr>
              <w:t>0</w:t>
            </w:r>
            <w:r w:rsidRPr="000B5A0A">
              <w:rPr>
                <w:rFonts w:asciiTheme="minorEastAsia" w:hAnsiTheme="minorEastAsia" w:cs="宋体" w:hint="eastAsia"/>
                <w:kern w:val="0"/>
                <w:szCs w:val="21"/>
                <w:lang w:bidi="ar"/>
              </w:rPr>
              <w:t>Ghz；</w:t>
            </w:r>
          </w:p>
          <w:p w14:paraId="3918AC5A" w14:textId="138839A0" w:rsidR="009547D1" w:rsidRPr="000B5A0A" w:rsidRDefault="009547D1" w:rsidP="00FF40AC">
            <w:pPr>
              <w:spacing w:line="336" w:lineRule="auto"/>
              <w:rPr>
                <w:rFonts w:asciiTheme="minorEastAsia" w:hAnsiTheme="minorEastAsia"/>
                <w:szCs w:val="21"/>
              </w:rPr>
            </w:pPr>
            <w:r w:rsidRPr="000B5A0A">
              <w:rPr>
                <w:rFonts w:asciiTheme="minorEastAsia" w:hAnsiTheme="minorEastAsia" w:cs="宋体"/>
                <w:kern w:val="0"/>
                <w:szCs w:val="21"/>
                <w:lang w:bidi="ar"/>
              </w:rPr>
              <w:t>8.</w:t>
            </w:r>
            <w:r w:rsidRPr="000B5A0A">
              <w:rPr>
                <w:rFonts w:asciiTheme="minorEastAsia" w:hAnsiTheme="minorEastAsia" w:cs="宋体" w:hint="eastAsia"/>
                <w:kern w:val="0"/>
                <w:szCs w:val="21"/>
                <w:lang w:bidi="ar"/>
              </w:rPr>
              <w:t>内存：提供内存插槽≥32个，</w:t>
            </w:r>
            <w:proofErr w:type="gramStart"/>
            <w:r w:rsidRPr="000B5A0A">
              <w:rPr>
                <w:rFonts w:asciiTheme="minorEastAsia" w:hAnsiTheme="minorEastAsia" w:cs="宋体" w:hint="eastAsia"/>
                <w:kern w:val="0"/>
                <w:szCs w:val="21"/>
                <w:lang w:bidi="ar"/>
              </w:rPr>
              <w:t>实配内存</w:t>
            </w:r>
            <w:proofErr w:type="gramEnd"/>
            <w:r w:rsidRPr="000B5A0A">
              <w:rPr>
                <w:rFonts w:asciiTheme="minorEastAsia" w:hAnsiTheme="minorEastAsia" w:cs="宋体" w:hint="eastAsia"/>
                <w:kern w:val="0"/>
                <w:szCs w:val="21"/>
                <w:lang w:bidi="ar"/>
              </w:rPr>
              <w:t>容量≥</w:t>
            </w:r>
            <w:r w:rsidRPr="000B5A0A">
              <w:rPr>
                <w:rFonts w:asciiTheme="minorEastAsia" w:hAnsiTheme="minorEastAsia" w:cs="宋体"/>
                <w:kern w:val="0"/>
                <w:szCs w:val="21"/>
                <w:lang w:bidi="ar"/>
              </w:rPr>
              <w:t>128</w:t>
            </w:r>
            <w:r w:rsidRPr="000B5A0A">
              <w:rPr>
                <w:rFonts w:asciiTheme="minorEastAsia" w:hAnsiTheme="minorEastAsia" w:cs="宋体" w:hint="eastAsia"/>
                <w:kern w:val="0"/>
                <w:szCs w:val="21"/>
                <w:lang w:bidi="ar"/>
              </w:rPr>
              <w:t>G（32G*</w:t>
            </w:r>
            <w:r w:rsidRPr="000B5A0A">
              <w:rPr>
                <w:rFonts w:asciiTheme="minorEastAsia" w:hAnsiTheme="minorEastAsia" w:cs="宋体"/>
                <w:kern w:val="0"/>
                <w:szCs w:val="21"/>
                <w:lang w:bidi="ar"/>
              </w:rPr>
              <w:t>4</w:t>
            </w:r>
            <w:r w:rsidRPr="000B5A0A">
              <w:rPr>
                <w:rFonts w:asciiTheme="minorEastAsia" w:hAnsiTheme="minorEastAsia" w:cs="宋体" w:hint="eastAsia"/>
                <w:kern w:val="0"/>
                <w:szCs w:val="21"/>
                <w:lang w:bidi="ar"/>
              </w:rPr>
              <w:t>）；</w:t>
            </w:r>
          </w:p>
          <w:p w14:paraId="0298BFCE" w14:textId="27FCC69E" w:rsidR="009547D1" w:rsidRPr="000B5A0A" w:rsidRDefault="009547D1" w:rsidP="00FF40AC">
            <w:pPr>
              <w:spacing w:line="336" w:lineRule="auto"/>
              <w:rPr>
                <w:rFonts w:asciiTheme="minorEastAsia" w:hAnsiTheme="minorEastAsia" w:cs="宋体"/>
                <w:kern w:val="0"/>
                <w:szCs w:val="21"/>
                <w:lang w:bidi="ar"/>
              </w:rPr>
            </w:pPr>
            <w:r w:rsidRPr="000B5A0A">
              <w:rPr>
                <w:rFonts w:asciiTheme="minorEastAsia" w:hAnsiTheme="minorEastAsia"/>
                <w:szCs w:val="21"/>
              </w:rPr>
              <w:t>9.</w:t>
            </w:r>
            <w:r w:rsidRPr="000B5A0A">
              <w:rPr>
                <w:rFonts w:asciiTheme="minorEastAsia" w:hAnsiTheme="minorEastAsia" w:cs="宋体" w:hint="eastAsia"/>
                <w:kern w:val="0"/>
                <w:szCs w:val="21"/>
                <w:lang w:bidi="ar"/>
              </w:rPr>
              <w:t>硬盘：提供前置硬盘</w:t>
            </w:r>
            <w:proofErr w:type="gramStart"/>
            <w:r w:rsidRPr="000B5A0A">
              <w:rPr>
                <w:rFonts w:asciiTheme="minorEastAsia" w:hAnsiTheme="minorEastAsia" w:cs="宋体" w:hint="eastAsia"/>
                <w:kern w:val="0"/>
                <w:szCs w:val="21"/>
                <w:lang w:bidi="ar"/>
              </w:rPr>
              <w:t>盘</w:t>
            </w:r>
            <w:proofErr w:type="gramEnd"/>
            <w:r w:rsidRPr="000B5A0A">
              <w:rPr>
                <w:rFonts w:asciiTheme="minorEastAsia" w:hAnsiTheme="minorEastAsia" w:cs="宋体" w:hint="eastAsia"/>
                <w:kern w:val="0"/>
                <w:szCs w:val="21"/>
                <w:lang w:bidi="ar"/>
              </w:rPr>
              <w:t>位≥12个；</w:t>
            </w:r>
            <w:proofErr w:type="gramStart"/>
            <w:r w:rsidRPr="000B5A0A">
              <w:rPr>
                <w:rFonts w:asciiTheme="minorEastAsia" w:hAnsiTheme="minorEastAsia" w:cs="宋体" w:hint="eastAsia"/>
                <w:kern w:val="0"/>
                <w:szCs w:val="21"/>
                <w:lang w:bidi="ar"/>
              </w:rPr>
              <w:t>实配</w:t>
            </w:r>
            <w:proofErr w:type="gramEnd"/>
            <w:r w:rsidRPr="000B5A0A">
              <w:rPr>
                <w:rFonts w:asciiTheme="minorEastAsia" w:hAnsiTheme="minorEastAsia" w:cs="宋体" w:hint="eastAsia"/>
                <w:kern w:val="0"/>
                <w:szCs w:val="21"/>
                <w:lang w:bidi="ar"/>
              </w:rPr>
              <w:t>SSD硬盘容量≥6</w:t>
            </w:r>
            <w:r w:rsidRPr="000B5A0A">
              <w:rPr>
                <w:rFonts w:asciiTheme="minorEastAsia" w:hAnsiTheme="minorEastAsia" w:cs="宋体"/>
                <w:kern w:val="0"/>
                <w:szCs w:val="21"/>
                <w:lang w:bidi="ar"/>
              </w:rPr>
              <w:t>.96</w:t>
            </w:r>
            <w:r w:rsidRPr="000B5A0A">
              <w:rPr>
                <w:rFonts w:asciiTheme="minorEastAsia" w:hAnsiTheme="minorEastAsia" w:cs="宋体" w:hint="eastAsia"/>
                <w:kern w:val="0"/>
                <w:szCs w:val="21"/>
                <w:lang w:bidi="ar"/>
              </w:rPr>
              <w:t>GB（</w:t>
            </w:r>
            <w:r w:rsidRPr="000B5A0A">
              <w:rPr>
                <w:rFonts w:asciiTheme="minorEastAsia" w:hAnsiTheme="minorEastAsia" w:cs="宋体"/>
                <w:kern w:val="0"/>
                <w:szCs w:val="21"/>
                <w:lang w:bidi="ar"/>
              </w:rPr>
              <w:t>2* 3.48</w:t>
            </w:r>
            <w:r w:rsidRPr="000B5A0A">
              <w:rPr>
                <w:rFonts w:asciiTheme="minorEastAsia" w:hAnsiTheme="minorEastAsia" w:cs="宋体" w:hint="eastAsia"/>
                <w:kern w:val="0"/>
                <w:szCs w:val="21"/>
                <w:lang w:bidi="ar"/>
              </w:rPr>
              <w:t>T）；</w:t>
            </w:r>
            <w:proofErr w:type="gramStart"/>
            <w:r w:rsidRPr="000B5A0A">
              <w:rPr>
                <w:rFonts w:asciiTheme="minorEastAsia" w:hAnsiTheme="minorEastAsia" w:cs="宋体" w:hint="eastAsia"/>
                <w:kern w:val="0"/>
                <w:szCs w:val="21"/>
                <w:lang w:bidi="ar"/>
              </w:rPr>
              <w:t>实配</w:t>
            </w:r>
            <w:proofErr w:type="gramEnd"/>
            <w:r w:rsidRPr="000B5A0A">
              <w:rPr>
                <w:rFonts w:asciiTheme="minorEastAsia" w:hAnsiTheme="minorEastAsia" w:cs="宋体" w:hint="eastAsia"/>
                <w:kern w:val="0"/>
                <w:szCs w:val="21"/>
                <w:lang w:bidi="ar"/>
              </w:rPr>
              <w:t>HDD硬盘容量≥</w:t>
            </w:r>
            <w:r w:rsidRPr="000B5A0A">
              <w:rPr>
                <w:rFonts w:asciiTheme="minorEastAsia" w:hAnsiTheme="minorEastAsia" w:cs="宋体"/>
                <w:kern w:val="0"/>
                <w:szCs w:val="21"/>
                <w:lang w:bidi="ar"/>
              </w:rPr>
              <w:t>24</w:t>
            </w:r>
            <w:r w:rsidRPr="000B5A0A">
              <w:rPr>
                <w:rFonts w:asciiTheme="minorEastAsia" w:hAnsiTheme="minorEastAsia" w:cs="宋体" w:hint="eastAsia"/>
                <w:kern w:val="0"/>
                <w:szCs w:val="21"/>
                <w:lang w:bidi="ar"/>
              </w:rPr>
              <w:t>TB（</w:t>
            </w:r>
            <w:r w:rsidRPr="000B5A0A">
              <w:rPr>
                <w:rFonts w:asciiTheme="minorEastAsia" w:hAnsiTheme="minorEastAsia" w:cs="宋体"/>
                <w:kern w:val="0"/>
                <w:szCs w:val="21"/>
                <w:lang w:bidi="ar"/>
              </w:rPr>
              <w:t>3</w:t>
            </w:r>
            <w:r w:rsidRPr="000B5A0A">
              <w:rPr>
                <w:rFonts w:asciiTheme="minorEastAsia" w:hAnsiTheme="minorEastAsia" w:cs="宋体" w:hint="eastAsia"/>
                <w:kern w:val="0"/>
                <w:szCs w:val="21"/>
                <w:lang w:bidi="ar"/>
              </w:rPr>
              <w:t>*</w:t>
            </w:r>
            <w:r w:rsidRPr="000B5A0A">
              <w:rPr>
                <w:rFonts w:asciiTheme="minorEastAsia" w:hAnsiTheme="minorEastAsia" w:cs="宋体"/>
                <w:kern w:val="0"/>
                <w:szCs w:val="21"/>
                <w:lang w:bidi="ar"/>
              </w:rPr>
              <w:t>8</w:t>
            </w:r>
            <w:r w:rsidRPr="000B5A0A">
              <w:rPr>
                <w:rFonts w:asciiTheme="minorEastAsia" w:hAnsiTheme="minorEastAsia" w:cs="宋体" w:hint="eastAsia"/>
                <w:kern w:val="0"/>
                <w:szCs w:val="21"/>
                <w:lang w:bidi="ar"/>
              </w:rPr>
              <w:t>T）；</w:t>
            </w:r>
          </w:p>
          <w:p w14:paraId="390303C6" w14:textId="56EC9A23" w:rsidR="009547D1" w:rsidRPr="000B5A0A" w:rsidRDefault="009547D1" w:rsidP="00FF40AC">
            <w:pPr>
              <w:spacing w:line="336" w:lineRule="auto"/>
              <w:rPr>
                <w:rFonts w:asciiTheme="minorEastAsia" w:hAnsiTheme="minorEastAsia"/>
                <w:szCs w:val="21"/>
              </w:rPr>
            </w:pPr>
            <w:r w:rsidRPr="000B5A0A">
              <w:rPr>
                <w:rFonts w:asciiTheme="minorEastAsia" w:hAnsiTheme="minorEastAsia"/>
                <w:szCs w:val="21"/>
              </w:rPr>
              <w:t>10.</w:t>
            </w:r>
            <w:r w:rsidRPr="000B5A0A">
              <w:rPr>
                <w:rFonts w:asciiTheme="minorEastAsia" w:hAnsiTheme="minorEastAsia" w:hint="eastAsia"/>
                <w:szCs w:val="21"/>
              </w:rPr>
              <w:t>接口：配置1G缓存硬件阵列卡/2个千兆/2个万兆（含万兆多模光纤模块）；</w:t>
            </w:r>
          </w:p>
          <w:p w14:paraId="3687A624" w14:textId="26BAC4C6" w:rsidR="009547D1" w:rsidRPr="009A5F89" w:rsidRDefault="009547D1">
            <w:pPr>
              <w:spacing w:line="336" w:lineRule="auto"/>
              <w:rPr>
                <w:rFonts w:asciiTheme="minorEastAsia" w:hAnsiTheme="minorEastAsia"/>
                <w:szCs w:val="21"/>
              </w:rPr>
            </w:pPr>
            <w:r w:rsidRPr="000B5A0A">
              <w:rPr>
                <w:rFonts w:asciiTheme="minorEastAsia" w:hAnsiTheme="minorEastAsia"/>
                <w:szCs w:val="21"/>
              </w:rPr>
              <w:t>11</w:t>
            </w:r>
            <w:r w:rsidRPr="000B5A0A">
              <w:rPr>
                <w:rFonts w:asciiTheme="minorEastAsia" w:hAnsiTheme="minorEastAsia" w:hint="eastAsia"/>
                <w:szCs w:val="21"/>
              </w:rPr>
              <w:t>.支持管理网络、镜像网络分离设置，保证系统网络安全性与稳定性，三种网络可绑定到不同的物理网卡设备，实现网络分流；</w:t>
            </w:r>
          </w:p>
        </w:tc>
      </w:tr>
      <w:tr w:rsidR="009547D1" w:rsidRPr="000B5A0A" w14:paraId="08ABB0D4" w14:textId="77777777" w:rsidTr="00BC3EF9">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3EE3B"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lastRenderedPageBreak/>
              <w:t>4</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46DD3" w14:textId="77777777" w:rsidR="009547D1" w:rsidRPr="000B5A0A" w:rsidRDefault="009547D1">
            <w:pPr>
              <w:widowControl/>
              <w:adjustRightInd w:val="0"/>
              <w:snapToGrid w:val="0"/>
              <w:spacing w:line="560" w:lineRule="exact"/>
              <w:jc w:val="center"/>
              <w:rPr>
                <w:rFonts w:asciiTheme="minorEastAsia" w:hAnsiTheme="minorEastAsia" w:cs="宋体"/>
                <w:sz w:val="28"/>
                <w:szCs w:val="28"/>
              </w:rPr>
            </w:pPr>
            <w:r w:rsidRPr="000B5A0A">
              <w:rPr>
                <w:rFonts w:asciiTheme="minorEastAsia" w:hAnsiTheme="minorEastAsia" w:hint="eastAsia"/>
                <w:sz w:val="28"/>
                <w:szCs w:val="28"/>
              </w:rPr>
              <w:t>分布式桌面</w:t>
            </w:r>
            <w:proofErr w:type="gramStart"/>
            <w:r w:rsidRPr="000B5A0A">
              <w:rPr>
                <w:rFonts w:asciiTheme="minorEastAsia" w:hAnsiTheme="minorEastAsia" w:hint="eastAsia"/>
                <w:sz w:val="28"/>
                <w:szCs w:val="28"/>
              </w:rPr>
              <w:t>云系统</w:t>
            </w:r>
            <w:proofErr w:type="gramEnd"/>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C1E2E"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节点</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61938" w14:textId="79269A8E"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hint="default"/>
                <w:color w:val="auto"/>
                <w:sz w:val="28"/>
                <w:szCs w:val="28"/>
              </w:rPr>
              <w:t>354</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10BFA5C6" w14:textId="77777777" w:rsidR="009547D1" w:rsidRPr="000B5A0A" w:rsidRDefault="009547D1">
            <w:pPr>
              <w:spacing w:line="336" w:lineRule="auto"/>
              <w:rPr>
                <w:rFonts w:asciiTheme="minorEastAsia" w:hAnsiTheme="minorEastAsia"/>
              </w:rPr>
            </w:pPr>
            <w:r w:rsidRPr="000B5A0A">
              <w:rPr>
                <w:rFonts w:asciiTheme="minorEastAsia" w:hAnsiTheme="minorEastAsia" w:hint="eastAsia"/>
              </w:rPr>
              <w:t>1.支持单台服务器管理多个不同网段实验室的PC机；</w:t>
            </w:r>
          </w:p>
          <w:p w14:paraId="5B280402" w14:textId="159555A9" w:rsidR="009547D1" w:rsidRPr="000B5A0A" w:rsidRDefault="009547D1">
            <w:pPr>
              <w:spacing w:line="336" w:lineRule="auto"/>
              <w:rPr>
                <w:rFonts w:asciiTheme="minorEastAsia" w:hAnsiTheme="minorEastAsia"/>
              </w:rPr>
            </w:pPr>
            <w:r w:rsidRPr="000B5A0A">
              <w:rPr>
                <w:rFonts w:asciiTheme="minorEastAsia" w:hAnsiTheme="minorEastAsia" w:hint="eastAsia"/>
              </w:rPr>
              <w:t>2.支持BT、广播方式对全部终端统一下发镜像，支持单独对任</w:t>
            </w:r>
            <w:proofErr w:type="gramStart"/>
            <w:r w:rsidRPr="000B5A0A">
              <w:rPr>
                <w:rFonts w:asciiTheme="minorEastAsia" w:hAnsiTheme="minorEastAsia" w:hint="eastAsia"/>
              </w:rPr>
              <w:t>一</w:t>
            </w:r>
            <w:proofErr w:type="gramEnd"/>
            <w:r w:rsidRPr="000B5A0A">
              <w:rPr>
                <w:rFonts w:asciiTheme="minorEastAsia" w:hAnsiTheme="minorEastAsia" w:hint="eastAsia"/>
              </w:rPr>
              <w:t>实验室内的指定终端进行下发。接收完毕后的终端可以作为发送端把镜像发送给同实验室的其他终端，以避免在镜像下发时对校园网造成带宽压力；支持跨网段远程下发镜像部署，无需到机房现场部署；</w:t>
            </w:r>
          </w:p>
          <w:p w14:paraId="32436645" w14:textId="77777777" w:rsidR="009547D1" w:rsidRPr="000B5A0A" w:rsidRDefault="009547D1" w:rsidP="00FF40AC">
            <w:pPr>
              <w:spacing w:line="336" w:lineRule="auto"/>
              <w:rPr>
                <w:rFonts w:asciiTheme="minorEastAsia" w:hAnsiTheme="minorEastAsia"/>
              </w:rPr>
            </w:pPr>
            <w:r w:rsidRPr="000B5A0A">
              <w:rPr>
                <w:rFonts w:asciiTheme="minorEastAsia" w:hAnsiTheme="minorEastAsia"/>
              </w:rPr>
              <w:t>3.</w:t>
            </w:r>
            <w:r w:rsidRPr="000B5A0A">
              <w:rPr>
                <w:rFonts w:asciiTheme="minorEastAsia" w:hAnsiTheme="minorEastAsia" w:hint="eastAsia"/>
              </w:rPr>
              <w:t>支持下发同一个镜像给教师机、学生机，无须分别创建两个镜像；</w:t>
            </w:r>
          </w:p>
          <w:p w14:paraId="1A4D64AA" w14:textId="77777777" w:rsidR="009547D1" w:rsidRPr="000B5A0A" w:rsidRDefault="009547D1" w:rsidP="00FF40AC">
            <w:pPr>
              <w:spacing w:line="336" w:lineRule="auto"/>
              <w:rPr>
                <w:rFonts w:asciiTheme="minorEastAsia" w:hAnsiTheme="minorEastAsia"/>
              </w:rPr>
            </w:pPr>
            <w:r w:rsidRPr="000B5A0A">
              <w:rPr>
                <w:rFonts w:asciiTheme="minorEastAsia" w:hAnsiTheme="minorEastAsia"/>
              </w:rPr>
              <w:t>4.</w:t>
            </w:r>
            <w:r w:rsidRPr="000B5A0A">
              <w:rPr>
                <w:rFonts w:asciiTheme="minorEastAsia" w:hAnsiTheme="minorEastAsia" w:hint="eastAsia"/>
              </w:rPr>
              <w:t>支持硬盘空间动态分配，各桌面共用全部硬盘空间，按实际文件存储需要进行动态分配，不允许桌面</w:t>
            </w:r>
            <w:proofErr w:type="gramStart"/>
            <w:r w:rsidRPr="000B5A0A">
              <w:rPr>
                <w:rFonts w:asciiTheme="minorEastAsia" w:hAnsiTheme="minorEastAsia" w:hint="eastAsia"/>
              </w:rPr>
              <w:t>无文件预占</w:t>
            </w:r>
            <w:proofErr w:type="gramEnd"/>
            <w:r w:rsidRPr="000B5A0A">
              <w:rPr>
                <w:rFonts w:asciiTheme="minorEastAsia" w:hAnsiTheme="minorEastAsia" w:hint="eastAsia"/>
              </w:rPr>
              <w:t>空间；</w:t>
            </w:r>
          </w:p>
          <w:p w14:paraId="53ED8E18" w14:textId="752DFC49" w:rsidR="009547D1" w:rsidRPr="000B5A0A" w:rsidRDefault="009547D1" w:rsidP="00FF40AC">
            <w:pPr>
              <w:spacing w:line="336" w:lineRule="auto"/>
              <w:rPr>
                <w:rFonts w:asciiTheme="minorEastAsia" w:hAnsiTheme="minorEastAsia"/>
              </w:rPr>
            </w:pPr>
            <w:r w:rsidRPr="000B5A0A">
              <w:rPr>
                <w:rFonts w:asciiTheme="minorEastAsia" w:hAnsiTheme="minorEastAsia" w:hint="eastAsia"/>
              </w:rPr>
              <w:t>5.学生PC机在用期间，可后台接受镜像更新推送，不影响当前使用，接受完毕后只需</w:t>
            </w:r>
            <w:proofErr w:type="gramStart"/>
            <w:r w:rsidRPr="000B5A0A">
              <w:rPr>
                <w:rFonts w:asciiTheme="minorEastAsia" w:hAnsiTheme="minorEastAsia" w:hint="eastAsia"/>
              </w:rPr>
              <w:t>重启即可</w:t>
            </w:r>
            <w:proofErr w:type="gramEnd"/>
            <w:r w:rsidRPr="000B5A0A">
              <w:rPr>
                <w:rFonts w:asciiTheme="minorEastAsia" w:hAnsiTheme="minorEastAsia" w:hint="eastAsia"/>
              </w:rPr>
              <w:t>获得最新的系统环境；镜像更新</w:t>
            </w:r>
            <w:proofErr w:type="gramStart"/>
            <w:r w:rsidRPr="000B5A0A">
              <w:rPr>
                <w:rFonts w:asciiTheme="minorEastAsia" w:hAnsiTheme="minorEastAsia" w:hint="eastAsia"/>
              </w:rPr>
              <w:t>需支持</w:t>
            </w:r>
            <w:proofErr w:type="gramEnd"/>
            <w:r w:rsidRPr="000B5A0A">
              <w:rPr>
                <w:rFonts w:asciiTheme="minorEastAsia" w:hAnsiTheme="minorEastAsia" w:hint="eastAsia"/>
              </w:rPr>
              <w:t>差异更新，无需全盘更新；不可出现因为终端长期未更新、模板层级不一导致学生</w:t>
            </w:r>
            <w:proofErr w:type="gramStart"/>
            <w:r w:rsidRPr="000B5A0A">
              <w:rPr>
                <w:rFonts w:asciiTheme="minorEastAsia" w:hAnsiTheme="minorEastAsia" w:hint="eastAsia"/>
              </w:rPr>
              <w:t>端无法</w:t>
            </w:r>
            <w:proofErr w:type="gramEnd"/>
            <w:r w:rsidRPr="000B5A0A">
              <w:rPr>
                <w:rFonts w:asciiTheme="minorEastAsia" w:hAnsiTheme="minorEastAsia" w:hint="eastAsia"/>
              </w:rPr>
              <w:t>开机的情况；</w:t>
            </w:r>
          </w:p>
          <w:p w14:paraId="6ACDDB6F" w14:textId="77777777" w:rsidR="009547D1" w:rsidRPr="000B5A0A" w:rsidRDefault="009547D1" w:rsidP="001B71D9">
            <w:pPr>
              <w:spacing w:line="336" w:lineRule="auto"/>
              <w:rPr>
                <w:rFonts w:asciiTheme="minorEastAsia" w:hAnsiTheme="minorEastAsia"/>
              </w:rPr>
            </w:pPr>
            <w:r w:rsidRPr="000B5A0A">
              <w:rPr>
                <w:rFonts w:asciiTheme="minorEastAsia" w:hAnsiTheme="minorEastAsia" w:hint="eastAsia"/>
              </w:rPr>
              <w:t>6.支持桌面还原属性修改，桌面创建完成后，可随时在管理平台根据教学需求修改教学桌面还原属性，可单独分别为系统盘和数据</w:t>
            </w:r>
            <w:proofErr w:type="gramStart"/>
            <w:r w:rsidRPr="000B5A0A">
              <w:rPr>
                <w:rFonts w:asciiTheme="minorEastAsia" w:hAnsiTheme="minorEastAsia" w:hint="eastAsia"/>
              </w:rPr>
              <w:t>盘设置</w:t>
            </w:r>
            <w:proofErr w:type="gramEnd"/>
            <w:r w:rsidRPr="000B5A0A">
              <w:rPr>
                <w:rFonts w:asciiTheme="minorEastAsia" w:hAnsiTheme="minorEastAsia" w:hint="eastAsia"/>
              </w:rPr>
              <w:t>每次还原，手动还原或不还原，也可对场景中的任意数量的桌面实现还原，满足教学桌面还原和考试环境数据保存等需求；</w:t>
            </w:r>
          </w:p>
          <w:p w14:paraId="00E5BF6B" w14:textId="77777777" w:rsidR="009547D1" w:rsidRPr="000B5A0A" w:rsidRDefault="009547D1" w:rsidP="001B71D9">
            <w:pPr>
              <w:spacing w:line="336" w:lineRule="auto"/>
              <w:rPr>
                <w:rFonts w:asciiTheme="minorEastAsia" w:hAnsiTheme="minorEastAsia"/>
              </w:rPr>
            </w:pPr>
            <w:r w:rsidRPr="000B5A0A">
              <w:rPr>
                <w:rFonts w:asciiTheme="minorEastAsia" w:hAnsiTheme="minorEastAsia" w:hint="eastAsia"/>
              </w:rPr>
              <w:t>7.</w:t>
            </w:r>
            <w:r w:rsidRPr="000B5A0A">
              <w:rPr>
                <w:rFonts w:asciiTheme="minorEastAsia" w:hAnsiTheme="minorEastAsia"/>
              </w:rPr>
              <w:t xml:space="preserve"> </w:t>
            </w:r>
            <w:r w:rsidRPr="000B5A0A">
              <w:rPr>
                <w:rFonts w:asciiTheme="minorEastAsia" w:hAnsiTheme="minorEastAsia" w:hint="eastAsia"/>
              </w:rPr>
              <w:t>如考试过程中碰到蓝屏、病毒等导致无法进入系统，可紧急开机在维护模式清理不还原数据，快速恢复机器正常使用；</w:t>
            </w:r>
          </w:p>
          <w:p w14:paraId="64DEC7AE" w14:textId="06C64F88" w:rsidR="009547D1" w:rsidRPr="000B5A0A" w:rsidRDefault="009547D1" w:rsidP="001B71D9">
            <w:pPr>
              <w:spacing w:line="336" w:lineRule="auto"/>
              <w:rPr>
                <w:rFonts w:asciiTheme="minorEastAsia" w:hAnsiTheme="minorEastAsia"/>
              </w:rPr>
            </w:pPr>
            <w:r w:rsidRPr="000B5A0A">
              <w:rPr>
                <w:rFonts w:asciiTheme="minorEastAsia" w:hAnsiTheme="minorEastAsia" w:hint="eastAsia"/>
              </w:rPr>
              <w:t>8.支持硬件异构功能，即一个系统镜像可兼容不同硬件配置的PC机（硬件配件更换等情况），不需要分别创建独立驱动镜像；</w:t>
            </w:r>
          </w:p>
          <w:p w14:paraId="5EF82A4C" w14:textId="77777777" w:rsidR="009547D1" w:rsidRPr="000B5A0A" w:rsidRDefault="009547D1">
            <w:pPr>
              <w:spacing w:line="336" w:lineRule="auto"/>
              <w:rPr>
                <w:rFonts w:asciiTheme="minorEastAsia" w:hAnsiTheme="minorEastAsia"/>
              </w:rPr>
            </w:pPr>
            <w:r w:rsidRPr="000B5A0A">
              <w:rPr>
                <w:rFonts w:asciiTheme="minorEastAsia" w:hAnsiTheme="minorEastAsia" w:hint="eastAsia"/>
              </w:rPr>
              <w:t>9.要求上云后，综合硬件性能不能有明显损耗，例如不得出现PC机8G物理内存，实际能用却只有6G，具体数据可横向对比传统物理PC的资源情况、上云后的资源情况；</w:t>
            </w:r>
          </w:p>
          <w:p w14:paraId="25853BF0" w14:textId="41E5D6E6" w:rsidR="009547D1" w:rsidRPr="000B5A0A" w:rsidRDefault="00FE1BEC" w:rsidP="001B71D9">
            <w:pPr>
              <w:spacing w:line="336" w:lineRule="auto"/>
              <w:rPr>
                <w:rFonts w:asciiTheme="minorEastAsia" w:hAnsiTheme="minorEastAsia"/>
              </w:rPr>
            </w:pPr>
            <w:r w:rsidRPr="000B5A0A">
              <w:rPr>
                <w:rFonts w:asciiTheme="minorEastAsia" w:hAnsiTheme="minorEastAsia"/>
              </w:rPr>
              <w:lastRenderedPageBreak/>
              <w:t>10.</w:t>
            </w:r>
            <w:r w:rsidR="009547D1" w:rsidRPr="000B5A0A">
              <w:rPr>
                <w:rFonts w:asciiTheme="minorEastAsia" w:hAnsiTheme="minorEastAsia" w:hint="eastAsia"/>
              </w:rPr>
              <w:t>管理员对虚拟系统镜像的变更可先在指定范围内更新，确认无误后再更新到所有客户终端机，避免出现误操作，保障用户业务安全；</w:t>
            </w:r>
          </w:p>
          <w:p w14:paraId="03591FD0" w14:textId="10FC44EF" w:rsidR="009547D1" w:rsidRPr="000B5A0A" w:rsidRDefault="00FE1BEC" w:rsidP="001B71D9">
            <w:pPr>
              <w:spacing w:line="336" w:lineRule="auto"/>
              <w:rPr>
                <w:rFonts w:asciiTheme="minorEastAsia" w:hAnsiTheme="minorEastAsia"/>
              </w:rPr>
            </w:pPr>
            <w:r w:rsidRPr="000B5A0A">
              <w:rPr>
                <w:rFonts w:asciiTheme="minorEastAsia" w:hAnsiTheme="minorEastAsia"/>
              </w:rPr>
              <w:t>11.</w:t>
            </w:r>
            <w:r w:rsidR="009547D1" w:rsidRPr="000B5A0A">
              <w:rPr>
                <w:rFonts w:asciiTheme="minorEastAsia" w:hAnsiTheme="minorEastAsia" w:hint="eastAsia"/>
              </w:rPr>
              <w:t>可以对终端分发水印，水印模式应支持终端信息、图片和自定义等多种模式；</w:t>
            </w:r>
          </w:p>
          <w:p w14:paraId="0D2615D4" w14:textId="77777777" w:rsidR="009547D1" w:rsidRPr="000B5A0A" w:rsidRDefault="009547D1" w:rsidP="001B71D9">
            <w:pPr>
              <w:spacing w:line="336" w:lineRule="auto"/>
              <w:rPr>
                <w:rFonts w:asciiTheme="minorEastAsia" w:hAnsiTheme="minorEastAsia"/>
              </w:rPr>
            </w:pPr>
            <w:r w:rsidRPr="000B5A0A">
              <w:rPr>
                <w:rFonts w:asciiTheme="minorEastAsia" w:hAnsiTheme="minorEastAsia"/>
              </w:rPr>
              <w:t>12.</w:t>
            </w:r>
            <w:r w:rsidRPr="000B5A0A">
              <w:rPr>
                <w:rFonts w:asciiTheme="minorEastAsia" w:hAnsiTheme="minorEastAsia" w:hint="eastAsia"/>
              </w:rPr>
              <w:t>客户机只需要重启便能够恢复到初始的可靠状态；能够实现所有客户机的更新并支持对客户机进行统一远程开机、重启等操作；</w:t>
            </w:r>
          </w:p>
          <w:p w14:paraId="30873C8C" w14:textId="221674EE" w:rsidR="009547D1" w:rsidRPr="000B5A0A" w:rsidRDefault="009547D1" w:rsidP="001B71D9">
            <w:pPr>
              <w:spacing w:line="336" w:lineRule="auto"/>
              <w:rPr>
                <w:rFonts w:asciiTheme="minorEastAsia" w:hAnsiTheme="minorEastAsia"/>
              </w:rPr>
            </w:pPr>
            <w:r w:rsidRPr="000B5A0A">
              <w:rPr>
                <w:rFonts w:asciiTheme="minorEastAsia" w:hAnsiTheme="minorEastAsia"/>
              </w:rPr>
              <w:t>1</w:t>
            </w:r>
            <w:r w:rsidR="00A92978">
              <w:rPr>
                <w:rFonts w:asciiTheme="minorEastAsia" w:hAnsiTheme="minorEastAsia"/>
              </w:rPr>
              <w:t>3</w:t>
            </w:r>
            <w:r w:rsidRPr="000B5A0A">
              <w:rPr>
                <w:rFonts w:asciiTheme="minorEastAsia" w:hAnsiTheme="minorEastAsia"/>
              </w:rPr>
              <w:t>.</w:t>
            </w:r>
            <w:r w:rsidRPr="000B5A0A">
              <w:rPr>
                <w:rFonts w:asciiTheme="minorEastAsia" w:hAnsiTheme="minorEastAsia" w:hint="eastAsia"/>
              </w:rPr>
              <w:t>为了避免教学事故，即使服务器</w:t>
            </w:r>
            <w:proofErr w:type="gramStart"/>
            <w:r w:rsidRPr="000B5A0A">
              <w:rPr>
                <w:rFonts w:asciiTheme="minorEastAsia" w:hAnsiTheme="minorEastAsia" w:hint="eastAsia"/>
              </w:rPr>
              <w:t>宕</w:t>
            </w:r>
            <w:proofErr w:type="gramEnd"/>
            <w:r w:rsidRPr="000B5A0A">
              <w:rPr>
                <w:rFonts w:asciiTheme="minorEastAsia" w:hAnsiTheme="minorEastAsia" w:hint="eastAsia"/>
              </w:rPr>
              <w:t>机或断网，也不能影响学生机正常用机。</w:t>
            </w:r>
          </w:p>
          <w:p w14:paraId="4F2AA4BE" w14:textId="6EFB9C94" w:rsidR="009547D1" w:rsidRPr="000B5A0A" w:rsidRDefault="009547D1" w:rsidP="001B71D9">
            <w:pPr>
              <w:spacing w:line="336" w:lineRule="auto"/>
              <w:rPr>
                <w:rFonts w:asciiTheme="minorEastAsia" w:hAnsiTheme="minorEastAsia"/>
              </w:rPr>
            </w:pPr>
            <w:r w:rsidRPr="000B5A0A">
              <w:rPr>
                <w:rFonts w:asciiTheme="minorEastAsia" w:hAnsiTheme="minorEastAsia"/>
              </w:rPr>
              <w:t>1</w:t>
            </w:r>
            <w:r w:rsidR="00A92978">
              <w:rPr>
                <w:rFonts w:asciiTheme="minorEastAsia" w:hAnsiTheme="minorEastAsia"/>
              </w:rPr>
              <w:t>4</w:t>
            </w:r>
            <w:r w:rsidRPr="000B5A0A">
              <w:rPr>
                <w:rFonts w:asciiTheme="minorEastAsia" w:hAnsiTheme="minorEastAsia"/>
              </w:rPr>
              <w:t xml:space="preserve">. </w:t>
            </w:r>
            <w:r w:rsidRPr="000B5A0A">
              <w:rPr>
                <w:rFonts w:asciiTheme="minorEastAsia" w:hAnsiTheme="minorEastAsia" w:hint="eastAsia"/>
              </w:rPr>
              <w:t>支持将终端按部门进行群组划分，可直接对整个部门终端执行功能设置和切换策略，便于管理员快速管理不同部门的终端；支持将多种功能策略组合成策略组，实现一键切换不同应用场景；</w:t>
            </w:r>
            <w:r w:rsidRPr="000B5A0A">
              <w:rPr>
                <w:rFonts w:asciiTheme="minorEastAsia" w:hAnsiTheme="minorEastAsia"/>
              </w:rPr>
              <w:t xml:space="preserve"> </w:t>
            </w:r>
          </w:p>
          <w:p w14:paraId="31FEFDB7" w14:textId="55348DDF" w:rsidR="009547D1" w:rsidRPr="000B5A0A" w:rsidRDefault="009547D1" w:rsidP="001B71D9">
            <w:pPr>
              <w:spacing w:line="336" w:lineRule="auto"/>
              <w:rPr>
                <w:rFonts w:asciiTheme="minorEastAsia" w:hAnsiTheme="minorEastAsia"/>
              </w:rPr>
            </w:pPr>
            <w:r w:rsidRPr="000B5A0A">
              <w:rPr>
                <w:rFonts w:asciiTheme="minorEastAsia" w:hAnsiTheme="minorEastAsia"/>
              </w:rPr>
              <w:t>1</w:t>
            </w:r>
            <w:r w:rsidR="00A92978">
              <w:rPr>
                <w:rFonts w:asciiTheme="minorEastAsia" w:hAnsiTheme="minorEastAsia"/>
              </w:rPr>
              <w:t>5</w:t>
            </w:r>
            <w:r w:rsidRPr="000B5A0A">
              <w:rPr>
                <w:rFonts w:asciiTheme="minorEastAsia" w:hAnsiTheme="minorEastAsia"/>
              </w:rPr>
              <w:t>.</w:t>
            </w:r>
            <w:r w:rsidRPr="000B5A0A">
              <w:rPr>
                <w:rFonts w:asciiTheme="minorEastAsia" w:hAnsiTheme="minorEastAsia" w:hint="eastAsia"/>
              </w:rPr>
              <w:t>针对双硬盘的</w:t>
            </w:r>
            <w:r w:rsidRPr="000B5A0A">
              <w:rPr>
                <w:rFonts w:asciiTheme="minorEastAsia" w:hAnsiTheme="minorEastAsia"/>
              </w:rPr>
              <w:t>PC</w:t>
            </w:r>
            <w:r w:rsidRPr="000B5A0A">
              <w:rPr>
                <w:rFonts w:asciiTheme="minorEastAsia" w:hAnsiTheme="minorEastAsia" w:hint="eastAsia"/>
              </w:rPr>
              <w:t>，系统下发支持选择磁盘下发，可同时下发系统盘和数据盘数据；</w:t>
            </w:r>
          </w:p>
          <w:p w14:paraId="1E583684" w14:textId="21456EF2" w:rsidR="009547D1" w:rsidRPr="000B5A0A" w:rsidRDefault="009547D1" w:rsidP="001B71D9">
            <w:pPr>
              <w:spacing w:line="336" w:lineRule="auto"/>
              <w:rPr>
                <w:rFonts w:asciiTheme="minorEastAsia" w:hAnsiTheme="minorEastAsia"/>
              </w:rPr>
            </w:pPr>
            <w:r w:rsidRPr="000B5A0A">
              <w:rPr>
                <w:rFonts w:asciiTheme="minorEastAsia" w:hAnsiTheme="minorEastAsia"/>
              </w:rPr>
              <w:t>1</w:t>
            </w:r>
            <w:r w:rsidR="00A92978">
              <w:rPr>
                <w:rFonts w:asciiTheme="minorEastAsia" w:hAnsiTheme="minorEastAsia"/>
              </w:rPr>
              <w:t>6</w:t>
            </w:r>
            <w:r w:rsidRPr="000B5A0A">
              <w:rPr>
                <w:rFonts w:asciiTheme="minorEastAsia" w:hAnsiTheme="minorEastAsia"/>
              </w:rPr>
              <w:t>.</w:t>
            </w:r>
            <w:r w:rsidRPr="000B5A0A">
              <w:rPr>
                <w:rFonts w:asciiTheme="minorEastAsia" w:hAnsiTheme="minorEastAsia" w:hint="eastAsia"/>
              </w:rPr>
              <w:t>可以统一</w:t>
            </w:r>
            <w:proofErr w:type="gramStart"/>
            <w:r w:rsidRPr="000B5A0A">
              <w:rPr>
                <w:rFonts w:asciiTheme="minorEastAsia" w:hAnsiTheme="minorEastAsia" w:hint="eastAsia"/>
              </w:rPr>
              <w:t>设定学</w:t>
            </w:r>
            <w:proofErr w:type="gramEnd"/>
            <w:r w:rsidRPr="000B5A0A">
              <w:rPr>
                <w:rFonts w:asciiTheme="minorEastAsia" w:hAnsiTheme="minorEastAsia" w:hint="eastAsia"/>
              </w:rPr>
              <w:t>生机的</w:t>
            </w:r>
            <w:r w:rsidRPr="000B5A0A">
              <w:rPr>
                <w:rFonts w:asciiTheme="minorEastAsia" w:hAnsiTheme="minorEastAsia"/>
              </w:rPr>
              <w:t>IP</w:t>
            </w:r>
            <w:r w:rsidRPr="000B5A0A">
              <w:rPr>
                <w:rFonts w:asciiTheme="minorEastAsia" w:hAnsiTheme="minorEastAsia" w:hint="eastAsia"/>
              </w:rPr>
              <w:t>、计算机名等基本属性，不需要逐台修改</w:t>
            </w:r>
            <w:r w:rsidR="00FE1BEC" w:rsidRPr="000B5A0A">
              <w:rPr>
                <w:rFonts w:asciiTheme="minorEastAsia" w:hAnsiTheme="minorEastAsia" w:hint="eastAsia"/>
              </w:rPr>
              <w:t>；</w:t>
            </w:r>
          </w:p>
          <w:p w14:paraId="35A0CDF5" w14:textId="7F154F86" w:rsidR="009547D1" w:rsidRPr="004F4EE8" w:rsidRDefault="009547D1" w:rsidP="00A92978">
            <w:pPr>
              <w:spacing w:line="336" w:lineRule="auto"/>
              <w:rPr>
                <w:rFonts w:asciiTheme="minorEastAsia" w:hAnsiTheme="minorEastAsia" w:hint="eastAsia"/>
              </w:rPr>
            </w:pPr>
            <w:r w:rsidRPr="000B5A0A">
              <w:rPr>
                <w:rFonts w:asciiTheme="minorEastAsia" w:hAnsiTheme="minorEastAsia"/>
              </w:rPr>
              <w:t>1</w:t>
            </w:r>
            <w:r w:rsidR="00A92978">
              <w:rPr>
                <w:rFonts w:asciiTheme="minorEastAsia" w:hAnsiTheme="minorEastAsia"/>
              </w:rPr>
              <w:t>7</w:t>
            </w:r>
            <w:r w:rsidRPr="000B5A0A">
              <w:rPr>
                <w:rFonts w:asciiTheme="minorEastAsia" w:hAnsiTheme="minorEastAsia"/>
              </w:rPr>
              <w:t>.</w:t>
            </w:r>
            <w:r w:rsidRPr="000B5A0A">
              <w:rPr>
                <w:rFonts w:asciiTheme="minorEastAsia" w:hAnsiTheme="minorEastAsia" w:hint="eastAsia"/>
              </w:rPr>
              <w:t>后续可支持扩展一个平台融合纳管</w:t>
            </w:r>
            <w:r w:rsidRPr="000B5A0A">
              <w:rPr>
                <w:rFonts w:asciiTheme="minorEastAsia" w:hAnsiTheme="minorEastAsia"/>
              </w:rPr>
              <w:t>VDI</w:t>
            </w:r>
            <w:r w:rsidRPr="000B5A0A">
              <w:rPr>
                <w:rFonts w:asciiTheme="minorEastAsia" w:hAnsiTheme="minorEastAsia" w:hint="eastAsia"/>
              </w:rPr>
              <w:t>、</w:t>
            </w:r>
            <w:r w:rsidRPr="000B5A0A">
              <w:rPr>
                <w:rFonts w:asciiTheme="minorEastAsia" w:hAnsiTheme="minorEastAsia"/>
              </w:rPr>
              <w:t>VOI</w:t>
            </w:r>
            <w:r w:rsidRPr="000B5A0A">
              <w:rPr>
                <w:rFonts w:asciiTheme="minorEastAsia" w:hAnsiTheme="minorEastAsia" w:hint="eastAsia"/>
              </w:rPr>
              <w:t>、</w:t>
            </w:r>
            <w:r w:rsidRPr="000B5A0A">
              <w:rPr>
                <w:rFonts w:asciiTheme="minorEastAsia" w:hAnsiTheme="minorEastAsia"/>
              </w:rPr>
              <w:t>IDV</w:t>
            </w:r>
            <w:r w:rsidR="004F4EE8">
              <w:rPr>
                <w:rFonts w:asciiTheme="minorEastAsia" w:hAnsiTheme="minorEastAsia" w:hint="eastAsia"/>
              </w:rPr>
              <w:t>主流云桌面架构。</w:t>
            </w:r>
            <w:bookmarkStart w:id="0" w:name="_GoBack"/>
            <w:bookmarkEnd w:id="0"/>
          </w:p>
        </w:tc>
      </w:tr>
      <w:tr w:rsidR="009547D1" w:rsidRPr="000B5A0A" w14:paraId="50324455" w14:textId="77777777" w:rsidTr="00BC3EF9">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A7817"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lastRenderedPageBreak/>
              <w:t>5</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96014" w14:textId="77777777" w:rsidR="009547D1" w:rsidRPr="000B5A0A" w:rsidRDefault="009547D1">
            <w:pPr>
              <w:widowControl/>
              <w:adjustRightInd w:val="0"/>
              <w:snapToGrid w:val="0"/>
              <w:spacing w:line="560" w:lineRule="exact"/>
              <w:jc w:val="center"/>
              <w:rPr>
                <w:rFonts w:asciiTheme="minorEastAsia" w:hAnsiTheme="minorEastAsia"/>
                <w:sz w:val="28"/>
                <w:szCs w:val="28"/>
              </w:rPr>
            </w:pPr>
            <w:r w:rsidRPr="000B5A0A">
              <w:rPr>
                <w:rFonts w:asciiTheme="minorEastAsia" w:hAnsiTheme="minorEastAsia" w:hint="eastAsia"/>
                <w:sz w:val="28"/>
                <w:szCs w:val="28"/>
              </w:rPr>
              <w:t>多媒体教学软件</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E6316" w14:textId="77777777"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节点</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59B9D" w14:textId="5156176E" w:rsidR="009547D1" w:rsidRPr="000B5A0A" w:rsidRDefault="009547D1">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hint="default"/>
                <w:color w:val="auto"/>
                <w:sz w:val="28"/>
                <w:szCs w:val="28"/>
              </w:rPr>
              <w:t>354</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3FE59AD0" w14:textId="0D54898F" w:rsidR="009547D1" w:rsidRPr="000B5A0A" w:rsidRDefault="009547D1">
            <w:pPr>
              <w:spacing w:line="336" w:lineRule="auto"/>
              <w:rPr>
                <w:rFonts w:asciiTheme="minorEastAsia" w:hAnsiTheme="minorEastAsia"/>
              </w:rPr>
            </w:pPr>
            <w:r w:rsidRPr="000B5A0A">
              <w:rPr>
                <w:rFonts w:asciiTheme="minorEastAsia" w:hAnsiTheme="minorEastAsia" w:hint="eastAsia"/>
              </w:rPr>
              <w:t>1.支持全屏广播、窗口广播、远程命令、远程开机、远程关机、电子白板、学生屏幕监看等功能；</w:t>
            </w:r>
          </w:p>
          <w:p w14:paraId="3B3E26DD" w14:textId="77777777" w:rsidR="009547D1" w:rsidRPr="000B5A0A" w:rsidRDefault="009547D1">
            <w:pPr>
              <w:spacing w:line="336" w:lineRule="auto"/>
              <w:rPr>
                <w:rFonts w:asciiTheme="minorEastAsia" w:hAnsiTheme="minorEastAsia"/>
              </w:rPr>
            </w:pPr>
            <w:r w:rsidRPr="000B5A0A">
              <w:rPr>
                <w:rFonts w:asciiTheme="minorEastAsia" w:hAnsiTheme="minorEastAsia" w:hint="eastAsia"/>
              </w:rPr>
              <w:t xml:space="preserve">2.学生端登录正在广播教学的频道后，自动接入广播教学；  </w:t>
            </w:r>
          </w:p>
          <w:p w14:paraId="286B1185" w14:textId="77777777" w:rsidR="009547D1" w:rsidRPr="000B5A0A" w:rsidRDefault="009547D1">
            <w:pPr>
              <w:spacing w:line="336" w:lineRule="auto"/>
              <w:rPr>
                <w:rFonts w:asciiTheme="minorEastAsia" w:hAnsiTheme="minorEastAsia"/>
              </w:rPr>
            </w:pPr>
            <w:r w:rsidRPr="000B5A0A">
              <w:rPr>
                <w:rFonts w:asciiTheme="minorEastAsia" w:hAnsiTheme="minorEastAsia" w:hint="eastAsia"/>
              </w:rPr>
              <w:t>3.支持作业下发，教师机可将自己机器上的文件传输到学生机，支持一对多传输；</w:t>
            </w:r>
          </w:p>
          <w:p w14:paraId="4AF6E8D3" w14:textId="0BB67E27" w:rsidR="009547D1" w:rsidRPr="000B5A0A" w:rsidRDefault="009547D1">
            <w:pPr>
              <w:spacing w:line="336" w:lineRule="auto"/>
              <w:rPr>
                <w:rFonts w:asciiTheme="minorEastAsia" w:hAnsiTheme="minorEastAsia"/>
              </w:rPr>
            </w:pPr>
            <w:r w:rsidRPr="000B5A0A">
              <w:rPr>
                <w:rFonts w:asciiTheme="minorEastAsia" w:hAnsiTheme="minorEastAsia" w:hint="eastAsia"/>
              </w:rPr>
              <w:t>4.支持收取作业，教师可发起作业提交，学生提交作业后自动收取，默认将收取上来的作业存放在桌面，该路径可自定义更换；</w:t>
            </w:r>
          </w:p>
          <w:p w14:paraId="01E25901" w14:textId="614391A6" w:rsidR="009547D1" w:rsidRPr="000B5A0A" w:rsidRDefault="00E30002">
            <w:pPr>
              <w:spacing w:line="336" w:lineRule="auto"/>
              <w:rPr>
                <w:rFonts w:asciiTheme="minorEastAsia" w:hAnsiTheme="minorEastAsia"/>
              </w:rPr>
            </w:pPr>
            <w:r>
              <w:rPr>
                <w:rFonts w:asciiTheme="minorEastAsia" w:hAnsiTheme="minorEastAsia"/>
              </w:rPr>
              <w:t>5</w:t>
            </w:r>
            <w:r w:rsidR="009547D1" w:rsidRPr="000B5A0A">
              <w:rPr>
                <w:rFonts w:asciiTheme="minorEastAsia" w:hAnsiTheme="minorEastAsia" w:hint="eastAsia"/>
              </w:rPr>
              <w:t xml:space="preserve">.提供行为管控模块，支持程序黑白名单限制，支持禁用外网，禁用USB设备； </w:t>
            </w:r>
          </w:p>
          <w:p w14:paraId="1C4520F4" w14:textId="2F74652F" w:rsidR="009547D1" w:rsidRPr="000B5A0A" w:rsidRDefault="00E30002">
            <w:pPr>
              <w:spacing w:line="336" w:lineRule="auto"/>
              <w:rPr>
                <w:rFonts w:asciiTheme="minorEastAsia" w:hAnsiTheme="minorEastAsia"/>
              </w:rPr>
            </w:pPr>
            <w:r>
              <w:rPr>
                <w:rFonts w:asciiTheme="minorEastAsia" w:hAnsiTheme="minorEastAsia"/>
              </w:rPr>
              <w:lastRenderedPageBreak/>
              <w:t>6</w:t>
            </w:r>
            <w:r w:rsidR="009547D1" w:rsidRPr="000B5A0A">
              <w:rPr>
                <w:rFonts w:asciiTheme="minorEastAsia" w:hAnsiTheme="minorEastAsia" w:hint="eastAsia"/>
              </w:rPr>
              <w:t>.支持保存电子点名信息为班级座位信息，老师可导入班级座位信息，将机房上机机位与学生信息进行绑定，便于学生来机房后使用固定位置上机；</w:t>
            </w:r>
          </w:p>
          <w:p w14:paraId="0B7CED26" w14:textId="56554D5E" w:rsidR="009547D1" w:rsidRPr="000B5A0A" w:rsidRDefault="00E30002">
            <w:pPr>
              <w:spacing w:line="336" w:lineRule="auto"/>
              <w:rPr>
                <w:rFonts w:asciiTheme="minorEastAsia" w:hAnsiTheme="minorEastAsia"/>
              </w:rPr>
            </w:pPr>
            <w:r>
              <w:rPr>
                <w:rFonts w:asciiTheme="minorEastAsia" w:hAnsiTheme="minorEastAsia"/>
              </w:rPr>
              <w:t>7</w:t>
            </w:r>
            <w:r w:rsidR="009547D1" w:rsidRPr="000B5A0A">
              <w:rPr>
                <w:rFonts w:asciiTheme="minorEastAsia" w:hAnsiTheme="minorEastAsia" w:hint="eastAsia"/>
              </w:rPr>
              <w:t>.通过多媒体教学软件实现学生机上课桌面系统一键切换；</w:t>
            </w:r>
          </w:p>
          <w:p w14:paraId="6F7968E1" w14:textId="133D7C32" w:rsidR="009547D1" w:rsidRPr="000B5A0A" w:rsidRDefault="00E30002">
            <w:pPr>
              <w:spacing w:line="336" w:lineRule="auto"/>
              <w:rPr>
                <w:rFonts w:asciiTheme="minorEastAsia" w:hAnsiTheme="minorEastAsia"/>
              </w:rPr>
            </w:pPr>
            <w:r>
              <w:rPr>
                <w:rFonts w:asciiTheme="minorEastAsia" w:hAnsiTheme="minorEastAsia"/>
              </w:rPr>
              <w:t>8</w:t>
            </w:r>
            <w:r w:rsidR="009547D1" w:rsidRPr="000B5A0A">
              <w:rPr>
                <w:rFonts w:asciiTheme="minorEastAsia" w:hAnsiTheme="minorEastAsia" w:hint="eastAsia"/>
              </w:rPr>
              <w:t>.支持对学生机进行全体控制功能（如鼠标统一控制，统一键盘输入），便于批量化的考试环境测试验证。</w:t>
            </w:r>
          </w:p>
        </w:tc>
      </w:tr>
      <w:tr w:rsidR="003061BE" w:rsidRPr="000B5A0A" w14:paraId="496B1D28" w14:textId="77777777" w:rsidTr="00BC3EF9">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AB324" w14:textId="10CEF0CA" w:rsidR="003061BE" w:rsidRPr="000B5A0A" w:rsidRDefault="003061BE">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lastRenderedPageBreak/>
              <w:t>6</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772E0" w14:textId="768F13B5" w:rsidR="003061BE" w:rsidRPr="000B5A0A" w:rsidRDefault="003061BE">
            <w:pPr>
              <w:widowControl/>
              <w:adjustRightInd w:val="0"/>
              <w:snapToGrid w:val="0"/>
              <w:spacing w:line="560" w:lineRule="exact"/>
              <w:jc w:val="center"/>
              <w:rPr>
                <w:rFonts w:asciiTheme="minorEastAsia" w:hAnsiTheme="minorEastAsia"/>
                <w:sz w:val="28"/>
                <w:szCs w:val="28"/>
              </w:rPr>
            </w:pPr>
            <w:r w:rsidRPr="000B5A0A">
              <w:rPr>
                <w:rFonts w:asciiTheme="minorEastAsia" w:hAnsiTheme="minorEastAsia" w:hint="eastAsia"/>
                <w:sz w:val="28"/>
                <w:szCs w:val="28"/>
              </w:rPr>
              <w:t>综合布线</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ECC87" w14:textId="76F2D937" w:rsidR="003061BE" w:rsidRPr="000B5A0A" w:rsidRDefault="003061BE">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间</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8FFA7" w14:textId="04527FEA" w:rsidR="003061BE" w:rsidRPr="000B5A0A" w:rsidRDefault="003061BE">
            <w:pPr>
              <w:pStyle w:val="11"/>
              <w:framePr w:wrap="auto" w:yAlign="inline"/>
              <w:adjustRightInd w:val="0"/>
              <w:snapToGrid w:val="0"/>
              <w:spacing w:line="560" w:lineRule="exact"/>
              <w:ind w:firstLine="0"/>
              <w:jc w:val="center"/>
              <w:rPr>
                <w:rFonts w:asciiTheme="minorEastAsia" w:eastAsiaTheme="minorEastAsia" w:hAnsiTheme="minorEastAsia" w:cs="宋体" w:hint="default"/>
                <w:color w:val="auto"/>
                <w:sz w:val="28"/>
                <w:szCs w:val="28"/>
              </w:rPr>
            </w:pPr>
            <w:r w:rsidRPr="000B5A0A">
              <w:rPr>
                <w:rFonts w:asciiTheme="minorEastAsia" w:eastAsiaTheme="minorEastAsia" w:hAnsiTheme="minorEastAsia" w:cs="宋体"/>
                <w:color w:val="auto"/>
                <w:sz w:val="28"/>
                <w:szCs w:val="28"/>
              </w:rPr>
              <w:t>8</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4F2494BE" w14:textId="29B187ED" w:rsidR="003061BE" w:rsidRPr="000B5A0A" w:rsidRDefault="003061BE">
            <w:pPr>
              <w:spacing w:line="336" w:lineRule="auto"/>
              <w:rPr>
                <w:rFonts w:asciiTheme="minorEastAsia" w:hAnsiTheme="minorEastAsia"/>
              </w:rPr>
            </w:pPr>
            <w:r w:rsidRPr="000B5A0A">
              <w:rPr>
                <w:rFonts w:asciiTheme="minorEastAsia" w:hAnsiTheme="minorEastAsia" w:hint="eastAsia"/>
              </w:rPr>
              <w:t>需求设备需要安装到8间课室中，布线涉及的电线、网线型号、长度、线槽材质规格、插孔规格等将在后期报价单中明确。</w:t>
            </w:r>
          </w:p>
        </w:tc>
      </w:tr>
    </w:tbl>
    <w:p w14:paraId="774925F8" w14:textId="77777777" w:rsidR="00601B35" w:rsidRPr="00BC3EF9" w:rsidRDefault="00601B35" w:rsidP="00FE1BEC">
      <w:pPr>
        <w:pStyle w:val="11"/>
        <w:framePr w:wrap="auto" w:yAlign="inline"/>
        <w:adjustRightInd w:val="0"/>
        <w:snapToGrid w:val="0"/>
        <w:spacing w:line="560" w:lineRule="exact"/>
        <w:ind w:firstLineChars="196" w:firstLine="551"/>
        <w:rPr>
          <w:rFonts w:ascii="黑体" w:eastAsia="黑体" w:hAnsi="黑体" w:cs="宋体" w:hint="default"/>
          <w:b/>
          <w:bCs/>
          <w:color w:val="auto"/>
          <w:sz w:val="28"/>
          <w:szCs w:val="28"/>
          <w:lang w:val="zh-TW" w:eastAsia="zh-TW"/>
        </w:rPr>
      </w:pPr>
    </w:p>
    <w:sectPr w:rsidR="00601B35" w:rsidRPr="00BC3EF9">
      <w:footerReference w:type="default" r:id="rId7"/>
      <w:pgSz w:w="16840" w:h="11900" w:orient="landscape"/>
      <w:pgMar w:top="1440" w:right="1626" w:bottom="1318" w:left="177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7252" w14:textId="77777777" w:rsidR="00DA1D31" w:rsidRDefault="00DA1D31">
      <w:r>
        <w:separator/>
      </w:r>
    </w:p>
  </w:endnote>
  <w:endnote w:type="continuationSeparator" w:id="0">
    <w:p w14:paraId="4097EF48" w14:textId="77777777" w:rsidR="00DA1D31" w:rsidRDefault="00DA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00790"/>
    </w:sdtPr>
    <w:sdtEndPr/>
    <w:sdtContent>
      <w:p w14:paraId="3D009D58" w14:textId="25504911" w:rsidR="00601B35" w:rsidRDefault="00680737">
        <w:pPr>
          <w:pStyle w:val="a5"/>
          <w:jc w:val="center"/>
        </w:pPr>
        <w:r>
          <w:fldChar w:fldCharType="begin"/>
        </w:r>
        <w:r>
          <w:instrText>PAGE   \* MERGEFORMAT</w:instrText>
        </w:r>
        <w:r>
          <w:fldChar w:fldCharType="separate"/>
        </w:r>
        <w:r w:rsidR="004F4EE8" w:rsidRPr="004F4EE8">
          <w:rPr>
            <w:noProof/>
            <w:lang w:val="zh-CN"/>
          </w:rPr>
          <w:t>5</w:t>
        </w:r>
        <w:r>
          <w:fldChar w:fldCharType="end"/>
        </w:r>
      </w:p>
    </w:sdtContent>
  </w:sdt>
  <w:p w14:paraId="7CAF2AEC" w14:textId="77777777" w:rsidR="00601B35" w:rsidRDefault="00601B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C56D" w14:textId="77777777" w:rsidR="00DA1D31" w:rsidRDefault="00DA1D31">
      <w:r>
        <w:separator/>
      </w:r>
    </w:p>
  </w:footnote>
  <w:footnote w:type="continuationSeparator" w:id="0">
    <w:p w14:paraId="435DDEE7" w14:textId="77777777" w:rsidR="00DA1D31" w:rsidRDefault="00DA1D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EE9F4"/>
    <w:multiLevelType w:val="singleLevel"/>
    <w:tmpl w:val="A59EE9F4"/>
    <w:lvl w:ilvl="0">
      <w:start w:val="1"/>
      <w:numFmt w:val="decimalEnclosedCircleChinese"/>
      <w:suff w:val="nothing"/>
      <w:lvlText w:val="%1　"/>
      <w:lvlJc w:val="left"/>
      <w:pPr>
        <w:ind w:left="0" w:firstLine="400"/>
      </w:pPr>
      <w:rPr>
        <w:rFonts w:hint="eastAsia"/>
      </w:rPr>
    </w:lvl>
  </w:abstractNum>
  <w:abstractNum w:abstractNumId="1" w15:restartNumberingAfterBreak="0">
    <w:nsid w:val="B9C5FA97"/>
    <w:multiLevelType w:val="singleLevel"/>
    <w:tmpl w:val="B9C5FA97"/>
    <w:lvl w:ilvl="0">
      <w:start w:val="1"/>
      <w:numFmt w:val="decimalEnclosedCircleChinese"/>
      <w:suff w:val="nothing"/>
      <w:lvlText w:val="%1　"/>
      <w:lvlJc w:val="left"/>
      <w:pPr>
        <w:ind w:left="0" w:firstLine="400"/>
      </w:pPr>
      <w:rPr>
        <w:rFonts w:hint="eastAsia"/>
      </w:rPr>
    </w:lvl>
  </w:abstractNum>
  <w:abstractNum w:abstractNumId="2" w15:restartNumberingAfterBreak="0">
    <w:nsid w:val="DE81492C"/>
    <w:multiLevelType w:val="singleLevel"/>
    <w:tmpl w:val="DE81492C"/>
    <w:lvl w:ilvl="0">
      <w:start w:val="1"/>
      <w:numFmt w:val="decimalEnclosedCircleChinese"/>
      <w:suff w:val="nothing"/>
      <w:lvlText w:val="%1　"/>
      <w:lvlJc w:val="left"/>
      <w:pPr>
        <w:ind w:left="0" w:firstLine="400"/>
      </w:pPr>
      <w:rPr>
        <w:rFonts w:hint="eastAsia"/>
      </w:rPr>
    </w:lvl>
  </w:abstractNum>
  <w:abstractNum w:abstractNumId="3" w15:restartNumberingAfterBreak="0">
    <w:nsid w:val="E0DED324"/>
    <w:multiLevelType w:val="singleLevel"/>
    <w:tmpl w:val="E0DED324"/>
    <w:lvl w:ilvl="0">
      <w:start w:val="1"/>
      <w:numFmt w:val="decimalEnclosedCircleChinese"/>
      <w:suff w:val="nothing"/>
      <w:lvlText w:val="%1　"/>
      <w:lvlJc w:val="left"/>
      <w:pPr>
        <w:ind w:left="0" w:firstLine="400"/>
      </w:pPr>
      <w:rPr>
        <w:rFonts w:hint="eastAsia"/>
      </w:rPr>
    </w:lvl>
  </w:abstractNum>
  <w:abstractNum w:abstractNumId="4" w15:restartNumberingAfterBreak="0">
    <w:nsid w:val="ED9C5892"/>
    <w:multiLevelType w:val="singleLevel"/>
    <w:tmpl w:val="ED9C5892"/>
    <w:lvl w:ilvl="0">
      <w:start w:val="1"/>
      <w:numFmt w:val="decimalEnclosedCircleChinese"/>
      <w:suff w:val="nothing"/>
      <w:lvlText w:val="%1　"/>
      <w:lvlJc w:val="left"/>
      <w:pPr>
        <w:ind w:left="0" w:firstLine="400"/>
      </w:pPr>
      <w:rPr>
        <w:rFonts w:hint="eastAsia"/>
      </w:rPr>
    </w:lvl>
  </w:abstractNum>
  <w:abstractNum w:abstractNumId="5" w15:restartNumberingAfterBreak="0">
    <w:nsid w:val="019A8C8F"/>
    <w:multiLevelType w:val="singleLevel"/>
    <w:tmpl w:val="019A8C8F"/>
    <w:lvl w:ilvl="0">
      <w:start w:val="2"/>
      <w:numFmt w:val="chineseCounting"/>
      <w:suff w:val="nothing"/>
      <w:lvlText w:val="%1、"/>
      <w:lvlJc w:val="left"/>
      <w:rPr>
        <w:rFonts w:hint="eastAsia"/>
      </w:rPr>
    </w:lvl>
  </w:abstractNum>
  <w:abstractNum w:abstractNumId="6" w15:restartNumberingAfterBreak="0">
    <w:nsid w:val="08DE586F"/>
    <w:multiLevelType w:val="multilevel"/>
    <w:tmpl w:val="08DE586F"/>
    <w:lvl w:ilvl="0">
      <w:start w:val="1"/>
      <w:numFmt w:val="decimal"/>
      <w:lvlText w:val="%1."/>
      <w:lvlJc w:val="left"/>
      <w:pPr>
        <w:ind w:left="432" w:hanging="432"/>
      </w:pPr>
      <w:rPr>
        <w:rFonts w:hint="eastAsia"/>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7B87D23A"/>
    <w:multiLevelType w:val="singleLevel"/>
    <w:tmpl w:val="7B87D23A"/>
    <w:lvl w:ilvl="0">
      <w:start w:val="1"/>
      <w:numFmt w:val="decimalEnclosedCircleChinese"/>
      <w:suff w:val="nothing"/>
      <w:lvlText w:val="%1　"/>
      <w:lvlJc w:val="left"/>
      <w:pPr>
        <w:ind w:left="0" w:firstLine="400"/>
      </w:pPr>
      <w:rPr>
        <w:rFonts w:hint="eastAsia"/>
      </w:r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05"/>
    <w:rsid w:val="00000BA6"/>
    <w:rsid w:val="00017844"/>
    <w:rsid w:val="00020169"/>
    <w:rsid w:val="00025EBB"/>
    <w:rsid w:val="000429A3"/>
    <w:rsid w:val="00044F4F"/>
    <w:rsid w:val="000675C5"/>
    <w:rsid w:val="00071C4F"/>
    <w:rsid w:val="0007521F"/>
    <w:rsid w:val="00080139"/>
    <w:rsid w:val="00082434"/>
    <w:rsid w:val="000977A4"/>
    <w:rsid w:val="000A60B8"/>
    <w:rsid w:val="000A6C55"/>
    <w:rsid w:val="000A7761"/>
    <w:rsid w:val="000A77CF"/>
    <w:rsid w:val="000B5A0A"/>
    <w:rsid w:val="000B6E16"/>
    <w:rsid w:val="000C2E11"/>
    <w:rsid w:val="000D0605"/>
    <w:rsid w:val="000D26D0"/>
    <w:rsid w:val="000D343A"/>
    <w:rsid w:val="000E67D7"/>
    <w:rsid w:val="000F070F"/>
    <w:rsid w:val="00113B6A"/>
    <w:rsid w:val="001337AF"/>
    <w:rsid w:val="001548B3"/>
    <w:rsid w:val="00156312"/>
    <w:rsid w:val="001625DA"/>
    <w:rsid w:val="00164FE9"/>
    <w:rsid w:val="00167308"/>
    <w:rsid w:val="00184CD3"/>
    <w:rsid w:val="00185705"/>
    <w:rsid w:val="00191D0D"/>
    <w:rsid w:val="00197987"/>
    <w:rsid w:val="001A1729"/>
    <w:rsid w:val="001A44C6"/>
    <w:rsid w:val="001B2EA9"/>
    <w:rsid w:val="001B30A1"/>
    <w:rsid w:val="001B3EB4"/>
    <w:rsid w:val="001B71D9"/>
    <w:rsid w:val="001C4A66"/>
    <w:rsid w:val="001E6BC8"/>
    <w:rsid w:val="001F4A24"/>
    <w:rsid w:val="002009AC"/>
    <w:rsid w:val="00216379"/>
    <w:rsid w:val="00220959"/>
    <w:rsid w:val="00224308"/>
    <w:rsid w:val="00224484"/>
    <w:rsid w:val="002309D2"/>
    <w:rsid w:val="00230BDA"/>
    <w:rsid w:val="002357BD"/>
    <w:rsid w:val="0024129F"/>
    <w:rsid w:val="002524D1"/>
    <w:rsid w:val="00276750"/>
    <w:rsid w:val="0028578E"/>
    <w:rsid w:val="002A7D44"/>
    <w:rsid w:val="002C26C3"/>
    <w:rsid w:val="002C5EF3"/>
    <w:rsid w:val="002C709F"/>
    <w:rsid w:val="002E2832"/>
    <w:rsid w:val="002E7191"/>
    <w:rsid w:val="002F09AE"/>
    <w:rsid w:val="003005E5"/>
    <w:rsid w:val="00301577"/>
    <w:rsid w:val="003061BE"/>
    <w:rsid w:val="003074B6"/>
    <w:rsid w:val="00317404"/>
    <w:rsid w:val="00321031"/>
    <w:rsid w:val="00321DAB"/>
    <w:rsid w:val="00325A67"/>
    <w:rsid w:val="0033037B"/>
    <w:rsid w:val="0034634C"/>
    <w:rsid w:val="00356FA4"/>
    <w:rsid w:val="003700E6"/>
    <w:rsid w:val="00370F7F"/>
    <w:rsid w:val="00377D6E"/>
    <w:rsid w:val="00382832"/>
    <w:rsid w:val="0039341C"/>
    <w:rsid w:val="00395423"/>
    <w:rsid w:val="003A7639"/>
    <w:rsid w:val="003D26EC"/>
    <w:rsid w:val="003D583F"/>
    <w:rsid w:val="003D7CD8"/>
    <w:rsid w:val="003E3D8B"/>
    <w:rsid w:val="00406ED2"/>
    <w:rsid w:val="0040725F"/>
    <w:rsid w:val="004115E0"/>
    <w:rsid w:val="00413052"/>
    <w:rsid w:val="0041546A"/>
    <w:rsid w:val="0041690B"/>
    <w:rsid w:val="00420AAA"/>
    <w:rsid w:val="00432FF9"/>
    <w:rsid w:val="004403D8"/>
    <w:rsid w:val="004575A1"/>
    <w:rsid w:val="00457FA6"/>
    <w:rsid w:val="004607AD"/>
    <w:rsid w:val="004765F9"/>
    <w:rsid w:val="00496016"/>
    <w:rsid w:val="004A0793"/>
    <w:rsid w:val="004C68EB"/>
    <w:rsid w:val="004D2E16"/>
    <w:rsid w:val="004D6DAB"/>
    <w:rsid w:val="004E6CAA"/>
    <w:rsid w:val="004F4EE8"/>
    <w:rsid w:val="004F7AC6"/>
    <w:rsid w:val="00511226"/>
    <w:rsid w:val="005177CF"/>
    <w:rsid w:val="00556098"/>
    <w:rsid w:val="005657F4"/>
    <w:rsid w:val="00581DF1"/>
    <w:rsid w:val="00594537"/>
    <w:rsid w:val="005A3FEF"/>
    <w:rsid w:val="005B26FB"/>
    <w:rsid w:val="005B3A69"/>
    <w:rsid w:val="005B694F"/>
    <w:rsid w:val="005C04F3"/>
    <w:rsid w:val="005C13FB"/>
    <w:rsid w:val="005C51F0"/>
    <w:rsid w:val="005D239D"/>
    <w:rsid w:val="005D38F1"/>
    <w:rsid w:val="005D4799"/>
    <w:rsid w:val="005D63F3"/>
    <w:rsid w:val="005E05FA"/>
    <w:rsid w:val="005E7DD4"/>
    <w:rsid w:val="005F796F"/>
    <w:rsid w:val="005F7F82"/>
    <w:rsid w:val="00601B35"/>
    <w:rsid w:val="00620683"/>
    <w:rsid w:val="00623DCD"/>
    <w:rsid w:val="00640DD6"/>
    <w:rsid w:val="006422DC"/>
    <w:rsid w:val="00644B4A"/>
    <w:rsid w:val="00663A41"/>
    <w:rsid w:val="00665376"/>
    <w:rsid w:val="00667410"/>
    <w:rsid w:val="006717E9"/>
    <w:rsid w:val="00680737"/>
    <w:rsid w:val="006849CC"/>
    <w:rsid w:val="0069774B"/>
    <w:rsid w:val="006A01C6"/>
    <w:rsid w:val="006A55E4"/>
    <w:rsid w:val="006A6335"/>
    <w:rsid w:val="006B2FBB"/>
    <w:rsid w:val="006B41C1"/>
    <w:rsid w:val="006D1452"/>
    <w:rsid w:val="006D364F"/>
    <w:rsid w:val="006F30DB"/>
    <w:rsid w:val="00712FE1"/>
    <w:rsid w:val="007317F5"/>
    <w:rsid w:val="00732121"/>
    <w:rsid w:val="00737078"/>
    <w:rsid w:val="0074309A"/>
    <w:rsid w:val="007435BC"/>
    <w:rsid w:val="007466B8"/>
    <w:rsid w:val="00756A33"/>
    <w:rsid w:val="00765B66"/>
    <w:rsid w:val="00773D35"/>
    <w:rsid w:val="007754EE"/>
    <w:rsid w:val="00783C00"/>
    <w:rsid w:val="007A5136"/>
    <w:rsid w:val="007B1C1A"/>
    <w:rsid w:val="007B68D7"/>
    <w:rsid w:val="007D5926"/>
    <w:rsid w:val="007D5EC6"/>
    <w:rsid w:val="007F1F6D"/>
    <w:rsid w:val="007F244F"/>
    <w:rsid w:val="007F4C2F"/>
    <w:rsid w:val="008211C7"/>
    <w:rsid w:val="008270BE"/>
    <w:rsid w:val="00842D2C"/>
    <w:rsid w:val="008515A8"/>
    <w:rsid w:val="008568F2"/>
    <w:rsid w:val="0086088B"/>
    <w:rsid w:val="0087789C"/>
    <w:rsid w:val="008A6246"/>
    <w:rsid w:val="008C4B5C"/>
    <w:rsid w:val="008D3267"/>
    <w:rsid w:val="008F4B7A"/>
    <w:rsid w:val="008F5321"/>
    <w:rsid w:val="008F6129"/>
    <w:rsid w:val="008F7515"/>
    <w:rsid w:val="00900E58"/>
    <w:rsid w:val="00903CA1"/>
    <w:rsid w:val="00904A5A"/>
    <w:rsid w:val="009066AD"/>
    <w:rsid w:val="00922550"/>
    <w:rsid w:val="00925575"/>
    <w:rsid w:val="00926614"/>
    <w:rsid w:val="00934333"/>
    <w:rsid w:val="00934F1F"/>
    <w:rsid w:val="009547D1"/>
    <w:rsid w:val="00957644"/>
    <w:rsid w:val="00970330"/>
    <w:rsid w:val="009A5F89"/>
    <w:rsid w:val="009D7E59"/>
    <w:rsid w:val="00A1699D"/>
    <w:rsid w:val="00A16A33"/>
    <w:rsid w:val="00A21217"/>
    <w:rsid w:val="00A22862"/>
    <w:rsid w:val="00A37F8E"/>
    <w:rsid w:val="00A45504"/>
    <w:rsid w:val="00A463F3"/>
    <w:rsid w:val="00A55342"/>
    <w:rsid w:val="00A559DA"/>
    <w:rsid w:val="00A72AC1"/>
    <w:rsid w:val="00A827FA"/>
    <w:rsid w:val="00A92978"/>
    <w:rsid w:val="00AB0F3C"/>
    <w:rsid w:val="00AC539F"/>
    <w:rsid w:val="00AD623F"/>
    <w:rsid w:val="00AD7F61"/>
    <w:rsid w:val="00AE4CB2"/>
    <w:rsid w:val="00AF282A"/>
    <w:rsid w:val="00AF2BB4"/>
    <w:rsid w:val="00AF6DA6"/>
    <w:rsid w:val="00AF7F17"/>
    <w:rsid w:val="00B02E88"/>
    <w:rsid w:val="00B15596"/>
    <w:rsid w:val="00B23D9E"/>
    <w:rsid w:val="00B33528"/>
    <w:rsid w:val="00B37C86"/>
    <w:rsid w:val="00B435F5"/>
    <w:rsid w:val="00B50FF8"/>
    <w:rsid w:val="00B56AB6"/>
    <w:rsid w:val="00B56E10"/>
    <w:rsid w:val="00B56F12"/>
    <w:rsid w:val="00B576EB"/>
    <w:rsid w:val="00B64386"/>
    <w:rsid w:val="00B64AD3"/>
    <w:rsid w:val="00B64C70"/>
    <w:rsid w:val="00B706DD"/>
    <w:rsid w:val="00B71EFB"/>
    <w:rsid w:val="00B7441F"/>
    <w:rsid w:val="00B77252"/>
    <w:rsid w:val="00BA57F7"/>
    <w:rsid w:val="00BB3CB1"/>
    <w:rsid w:val="00BC3EF9"/>
    <w:rsid w:val="00BC59F9"/>
    <w:rsid w:val="00BC753F"/>
    <w:rsid w:val="00BD6661"/>
    <w:rsid w:val="00BF77F0"/>
    <w:rsid w:val="00C03B93"/>
    <w:rsid w:val="00C1106F"/>
    <w:rsid w:val="00C113DF"/>
    <w:rsid w:val="00C309F3"/>
    <w:rsid w:val="00C432EC"/>
    <w:rsid w:val="00C56BB5"/>
    <w:rsid w:val="00C83252"/>
    <w:rsid w:val="00C84AE7"/>
    <w:rsid w:val="00CA1BD6"/>
    <w:rsid w:val="00CA5780"/>
    <w:rsid w:val="00CB538D"/>
    <w:rsid w:val="00CB5ABA"/>
    <w:rsid w:val="00CD2C2C"/>
    <w:rsid w:val="00CE4B92"/>
    <w:rsid w:val="00D04B59"/>
    <w:rsid w:val="00D11802"/>
    <w:rsid w:val="00D16307"/>
    <w:rsid w:val="00D17AD1"/>
    <w:rsid w:val="00D20C59"/>
    <w:rsid w:val="00D238C9"/>
    <w:rsid w:val="00D33A31"/>
    <w:rsid w:val="00D3463D"/>
    <w:rsid w:val="00D3629E"/>
    <w:rsid w:val="00D85B54"/>
    <w:rsid w:val="00D94119"/>
    <w:rsid w:val="00D97D86"/>
    <w:rsid w:val="00DA1D31"/>
    <w:rsid w:val="00DA3061"/>
    <w:rsid w:val="00DB2122"/>
    <w:rsid w:val="00DB30F7"/>
    <w:rsid w:val="00DC4310"/>
    <w:rsid w:val="00E120C8"/>
    <w:rsid w:val="00E156D7"/>
    <w:rsid w:val="00E235DD"/>
    <w:rsid w:val="00E24DF0"/>
    <w:rsid w:val="00E30002"/>
    <w:rsid w:val="00E32A19"/>
    <w:rsid w:val="00E33AAE"/>
    <w:rsid w:val="00E361F3"/>
    <w:rsid w:val="00E42538"/>
    <w:rsid w:val="00E46E99"/>
    <w:rsid w:val="00E5365C"/>
    <w:rsid w:val="00E578D3"/>
    <w:rsid w:val="00E60B8A"/>
    <w:rsid w:val="00E67AED"/>
    <w:rsid w:val="00E71C25"/>
    <w:rsid w:val="00E8414E"/>
    <w:rsid w:val="00E91195"/>
    <w:rsid w:val="00E92028"/>
    <w:rsid w:val="00EB37A6"/>
    <w:rsid w:val="00EC0D80"/>
    <w:rsid w:val="00EC1E68"/>
    <w:rsid w:val="00EC45D4"/>
    <w:rsid w:val="00ED17FD"/>
    <w:rsid w:val="00EF3732"/>
    <w:rsid w:val="00EF5182"/>
    <w:rsid w:val="00F01E51"/>
    <w:rsid w:val="00F03439"/>
    <w:rsid w:val="00F04320"/>
    <w:rsid w:val="00F177C4"/>
    <w:rsid w:val="00F50DCC"/>
    <w:rsid w:val="00F80706"/>
    <w:rsid w:val="00F82F6C"/>
    <w:rsid w:val="00F85ACD"/>
    <w:rsid w:val="00F9555D"/>
    <w:rsid w:val="00FA32E5"/>
    <w:rsid w:val="00FB3E3C"/>
    <w:rsid w:val="00FC4E9C"/>
    <w:rsid w:val="00FE1BEC"/>
    <w:rsid w:val="00FE1F19"/>
    <w:rsid w:val="00FE355A"/>
    <w:rsid w:val="00FF40AC"/>
    <w:rsid w:val="00FF706E"/>
    <w:rsid w:val="36AF2B44"/>
    <w:rsid w:val="391B523E"/>
    <w:rsid w:val="7B91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2AAB9"/>
  <w15:docId w15:val="{0A1785F9-D2F6-4746-B143-89A4D88D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12">
    <w:name w:val="彩色列表 - 着色 12"/>
    <w:basedOn w:val="a"/>
    <w:uiPriority w:val="34"/>
    <w:qFormat/>
    <w:pPr>
      <w:ind w:firstLineChars="200" w:firstLine="420"/>
    </w:pPr>
    <w:rPr>
      <w:rFonts w:ascii="Times New Roman" w:eastAsia="宋体" w:hAnsi="Times New Roman" w:cs="Times New Roman"/>
      <w:szCs w:val="24"/>
      <w:u w:color="000000"/>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rFonts w:ascii="黑体" w:eastAsia="黑体" w:hAnsi="黑体"/>
      <w:sz w:val="28"/>
      <w:szCs w:val="2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4529">
      <w:bodyDiv w:val="1"/>
      <w:marLeft w:val="0"/>
      <w:marRight w:val="0"/>
      <w:marTop w:val="0"/>
      <w:marBottom w:val="0"/>
      <w:divBdr>
        <w:top w:val="none" w:sz="0" w:space="0" w:color="auto"/>
        <w:left w:val="none" w:sz="0" w:space="0" w:color="auto"/>
        <w:bottom w:val="none" w:sz="0" w:space="0" w:color="auto"/>
        <w:right w:val="none" w:sz="0" w:space="0" w:color="auto"/>
      </w:divBdr>
    </w:div>
    <w:div w:id="647709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5</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宁雁青</dc:creator>
  <cp:lastModifiedBy>宁雁青</cp:lastModifiedBy>
  <cp:revision>12</cp:revision>
  <cp:lastPrinted>2022-06-07T07:27:00Z</cp:lastPrinted>
  <dcterms:created xsi:type="dcterms:W3CDTF">2025-06-18T13:52:00Z</dcterms:created>
  <dcterms:modified xsi:type="dcterms:W3CDTF">2025-06-24T09:36:00Z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eyJoZGlkIjoiNjIxZjg0MDI2OWVlODc4MDQ0M2U1OTcxYzg1YmZiN2IiLCJ1c2VySWQiOiIyMTU2NzM0NDMifQ==</vt:lpwstr>
  </property>
  <property fmtid="{D5CDD505-2E9C-101B-9397-08002B2CF9AE}" pid="3" name="KSOProductBuildVer">
    <vt:lpwstr>2052-12.1.0.21541</vt:lpwstr>
  </property>
  <property fmtid="{D5CDD505-2E9C-101B-9397-08002B2CF9AE}" pid="4" name="ICV">
    <vt:lpwstr>26F0996627BC469197C20628C9726F6C_13</vt:lpwstr>
  </property>
</Properties>
</file>